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E8AAA" w14:textId="58A1CDF8" w:rsidR="00250D1C" w:rsidRDefault="00250D1C" w:rsidP="00501910">
      <w:pPr>
        <w:spacing w:after="120"/>
        <w:jc w:val="center"/>
        <w:rPr>
          <w:rFonts w:ascii="Times New Roman" w:hAnsi="Times New Roman"/>
          <w:kern w:val="1"/>
          <w:szCs w:val="22"/>
          <w:lang w:val="it-IT"/>
        </w:rPr>
      </w:pPr>
      <w:r>
        <w:rPr>
          <w:rFonts w:ascii="Times New Roman" w:hAnsi="Times New Roman"/>
          <w:kern w:val="1"/>
          <w:szCs w:val="22"/>
          <w:highlight w:val="yellow"/>
          <w:lang w:val="it-IT"/>
        </w:rPr>
        <w:t>[</w:t>
      </w:r>
      <w:r>
        <w:rPr>
          <w:rFonts w:ascii="Times New Roman" w:hAnsi="Times New Roman"/>
          <w:i/>
          <w:iCs/>
          <w:kern w:val="1"/>
          <w:szCs w:val="22"/>
          <w:highlight w:val="yellow"/>
          <w:lang w:val="it-IT"/>
        </w:rPr>
        <w:t>SU CARTA INTESTATA DEL CLIENTE</w:t>
      </w:r>
      <w:r>
        <w:rPr>
          <w:rFonts w:ascii="Times New Roman" w:hAnsi="Times New Roman"/>
          <w:kern w:val="1"/>
          <w:szCs w:val="22"/>
          <w:highlight w:val="yellow"/>
          <w:lang w:val="it-IT"/>
        </w:rPr>
        <w:t>]</w:t>
      </w:r>
    </w:p>
    <w:p w14:paraId="28CB0ED4" w14:textId="77777777" w:rsidR="00250D1C" w:rsidRDefault="00250D1C" w:rsidP="005734F3">
      <w:pPr>
        <w:spacing w:after="120"/>
        <w:jc w:val="left"/>
        <w:rPr>
          <w:rFonts w:ascii="Times New Roman" w:hAnsi="Times New Roman"/>
          <w:kern w:val="1"/>
          <w:szCs w:val="22"/>
          <w:lang w:val="it-IT"/>
        </w:rPr>
      </w:pPr>
    </w:p>
    <w:p w14:paraId="7417C539" w14:textId="75C1AB36" w:rsidR="00211EC2" w:rsidRDefault="00211EC2" w:rsidP="005734F3">
      <w:pPr>
        <w:spacing w:after="120"/>
        <w:jc w:val="left"/>
        <w:rPr>
          <w:rFonts w:ascii="Times New Roman" w:hAnsi="Times New Roman"/>
          <w:kern w:val="1"/>
          <w:szCs w:val="22"/>
          <w:lang w:val="it-IT"/>
        </w:rPr>
      </w:pPr>
      <w:r>
        <w:rPr>
          <w:rFonts w:ascii="Times New Roman" w:hAnsi="Times New Roman"/>
          <w:kern w:val="1"/>
          <w:szCs w:val="22"/>
          <w:lang w:val="it-IT"/>
        </w:rPr>
        <w:t>A:</w:t>
      </w:r>
      <w:r>
        <w:rPr>
          <w:rFonts w:ascii="Times New Roman" w:hAnsi="Times New Roman"/>
          <w:kern w:val="1"/>
          <w:szCs w:val="22"/>
          <w:lang w:val="it-IT"/>
        </w:rPr>
        <w:tab/>
      </w:r>
      <w:r>
        <w:rPr>
          <w:rFonts w:ascii="Times New Roman" w:hAnsi="Times New Roman"/>
          <w:b/>
          <w:kern w:val="1"/>
          <w:szCs w:val="22"/>
          <w:lang w:val="it-IT"/>
        </w:rPr>
        <w:t>Cassa depositi e prestiti S.p.A.</w:t>
      </w:r>
      <w:r>
        <w:rPr>
          <w:rFonts w:ascii="Times New Roman" w:hAnsi="Times New Roman"/>
          <w:kern w:val="1"/>
          <w:szCs w:val="22"/>
          <w:lang w:val="it-IT"/>
        </w:rPr>
        <w:t xml:space="preserve"> </w:t>
      </w:r>
    </w:p>
    <w:p w14:paraId="1994BA22" w14:textId="791B77F8" w:rsidR="00211EC2" w:rsidRDefault="00AB1D17" w:rsidP="005734F3">
      <w:pPr>
        <w:spacing w:after="120"/>
        <w:ind w:firstLine="720"/>
        <w:jc w:val="left"/>
        <w:rPr>
          <w:rFonts w:ascii="Times New Roman" w:hAnsi="Times New Roman"/>
          <w:kern w:val="1"/>
          <w:szCs w:val="22"/>
          <w:lang w:val="it-IT"/>
        </w:rPr>
      </w:pPr>
      <w:r>
        <w:rPr>
          <w:rFonts w:ascii="Times New Roman" w:hAnsi="Times New Roman"/>
          <w:kern w:val="1"/>
          <w:szCs w:val="22"/>
          <w:lang w:val="it-IT"/>
        </w:rPr>
        <w:t>Piazza Verdi</w:t>
      </w:r>
      <w:r w:rsidR="00C4036A">
        <w:rPr>
          <w:rFonts w:ascii="Times New Roman" w:hAnsi="Times New Roman"/>
          <w:kern w:val="1"/>
          <w:szCs w:val="22"/>
          <w:lang w:val="it-IT"/>
        </w:rPr>
        <w:t xml:space="preserve">, </w:t>
      </w:r>
      <w:r w:rsidR="009B7A56">
        <w:rPr>
          <w:rFonts w:ascii="Times New Roman" w:hAnsi="Times New Roman"/>
          <w:kern w:val="1"/>
          <w:szCs w:val="22"/>
          <w:lang w:val="it-IT"/>
        </w:rPr>
        <w:t xml:space="preserve">n. </w:t>
      </w:r>
      <w:r>
        <w:rPr>
          <w:rFonts w:ascii="Times New Roman" w:hAnsi="Times New Roman"/>
          <w:kern w:val="1"/>
          <w:szCs w:val="22"/>
          <w:lang w:val="it-IT"/>
        </w:rPr>
        <w:t>10</w:t>
      </w:r>
    </w:p>
    <w:p w14:paraId="38348561" w14:textId="322EB5FD" w:rsidR="00C4036A" w:rsidRDefault="00C4036A" w:rsidP="005734F3">
      <w:pPr>
        <w:spacing w:after="120"/>
        <w:ind w:firstLine="720"/>
        <w:jc w:val="left"/>
        <w:rPr>
          <w:rFonts w:ascii="Times New Roman" w:hAnsi="Times New Roman"/>
          <w:kern w:val="1"/>
          <w:szCs w:val="22"/>
          <w:lang w:val="it-IT"/>
        </w:rPr>
      </w:pPr>
      <w:r>
        <w:rPr>
          <w:rFonts w:ascii="Times New Roman" w:hAnsi="Times New Roman"/>
          <w:kern w:val="1"/>
          <w:szCs w:val="22"/>
          <w:lang w:val="it-IT"/>
        </w:rPr>
        <w:t>00</w:t>
      </w:r>
      <w:r w:rsidR="00AB1D17">
        <w:rPr>
          <w:rFonts w:ascii="Times New Roman" w:hAnsi="Times New Roman"/>
          <w:kern w:val="1"/>
          <w:szCs w:val="22"/>
          <w:lang w:val="it-IT"/>
        </w:rPr>
        <w:t>198</w:t>
      </w:r>
      <w:r>
        <w:rPr>
          <w:rFonts w:ascii="Times New Roman" w:hAnsi="Times New Roman"/>
          <w:kern w:val="1"/>
          <w:szCs w:val="22"/>
          <w:lang w:val="it-IT"/>
        </w:rPr>
        <w:t xml:space="preserve"> Roma</w:t>
      </w:r>
    </w:p>
    <w:p w14:paraId="4EF61D08" w14:textId="77777777" w:rsidR="00EE34DF" w:rsidRPr="008353CC" w:rsidRDefault="00211EC2" w:rsidP="005734F3">
      <w:pPr>
        <w:spacing w:after="120"/>
        <w:ind w:firstLine="720"/>
        <w:jc w:val="left"/>
        <w:rPr>
          <w:rFonts w:ascii="Times New Roman" w:hAnsi="Times New Roman"/>
          <w:kern w:val="1"/>
          <w:szCs w:val="22"/>
          <w:lang w:val="it-IT"/>
        </w:rPr>
      </w:pPr>
      <w:r>
        <w:rPr>
          <w:rFonts w:ascii="Times New Roman" w:hAnsi="Times New Roman"/>
          <w:kern w:val="1"/>
          <w:szCs w:val="22"/>
          <w:lang w:val="it-IT"/>
        </w:rPr>
        <w:t xml:space="preserve">c.a. [●] </w:t>
      </w:r>
    </w:p>
    <w:p w14:paraId="52C4A987" w14:textId="02E516E3" w:rsidR="00EE34DF" w:rsidRPr="008353CC" w:rsidRDefault="00620B8E" w:rsidP="00AE25B2">
      <w:pPr>
        <w:tabs>
          <w:tab w:val="left" w:pos="720"/>
          <w:tab w:val="left" w:pos="1440"/>
          <w:tab w:val="left" w:pos="6889"/>
        </w:tabs>
        <w:jc w:val="left"/>
        <w:rPr>
          <w:rFonts w:ascii="Times New Roman" w:hAnsi="Times New Roman"/>
          <w:kern w:val="1"/>
          <w:szCs w:val="22"/>
          <w:lang w:val="it-IT"/>
        </w:rPr>
      </w:pPr>
      <w:r>
        <w:rPr>
          <w:rFonts w:ascii="Times New Roman" w:hAnsi="Times New Roman"/>
          <w:kern w:val="1"/>
          <w:szCs w:val="22"/>
          <w:lang w:val="it-IT"/>
        </w:rPr>
        <w:tab/>
        <w:t>(“</w:t>
      </w:r>
      <w:r>
        <w:rPr>
          <w:rFonts w:ascii="Times New Roman" w:hAnsi="Times New Roman"/>
          <w:b/>
          <w:kern w:val="1"/>
          <w:szCs w:val="22"/>
          <w:lang w:val="it-IT"/>
        </w:rPr>
        <w:t>CDP</w:t>
      </w:r>
      <w:r>
        <w:rPr>
          <w:rFonts w:ascii="Times New Roman" w:hAnsi="Times New Roman"/>
          <w:kern w:val="1"/>
          <w:szCs w:val="22"/>
          <w:lang w:val="it-IT"/>
        </w:rPr>
        <w:t>”)</w:t>
      </w:r>
      <w:r w:rsidR="00AE25B2">
        <w:rPr>
          <w:rFonts w:ascii="Times New Roman" w:hAnsi="Times New Roman"/>
          <w:kern w:val="1"/>
          <w:szCs w:val="22"/>
          <w:lang w:val="it-IT"/>
        </w:rPr>
        <w:tab/>
      </w:r>
    </w:p>
    <w:p w14:paraId="5DA86FEA" w14:textId="77777777" w:rsidR="00211EC2" w:rsidRDefault="00211EC2" w:rsidP="00211EC2">
      <w:pPr>
        <w:jc w:val="left"/>
        <w:rPr>
          <w:rFonts w:ascii="Times New Roman" w:hAnsi="Times New Roman"/>
          <w:kern w:val="1"/>
          <w:szCs w:val="22"/>
          <w:lang w:val="it-IT"/>
        </w:rPr>
      </w:pPr>
    </w:p>
    <w:p w14:paraId="21DA55FA" w14:textId="77777777" w:rsidR="006E4D30" w:rsidRPr="008353CC" w:rsidRDefault="006E4D30" w:rsidP="00211EC2">
      <w:pPr>
        <w:jc w:val="left"/>
        <w:rPr>
          <w:rFonts w:ascii="Times New Roman" w:hAnsi="Times New Roman"/>
          <w:kern w:val="1"/>
          <w:szCs w:val="22"/>
          <w:lang w:val="it-IT"/>
        </w:rPr>
      </w:pPr>
    </w:p>
    <w:p w14:paraId="502115DC" w14:textId="5E40B913" w:rsidR="0006689B" w:rsidRPr="00211EC2" w:rsidRDefault="00211EC2">
      <w:pPr>
        <w:rPr>
          <w:rFonts w:ascii="Times New Roman" w:hAnsi="Times New Roman"/>
          <w:b/>
          <w:kern w:val="1"/>
          <w:szCs w:val="22"/>
          <w:lang w:val="it-IT"/>
        </w:rPr>
      </w:pPr>
      <w:r>
        <w:rPr>
          <w:rFonts w:ascii="Times New Roman" w:hAnsi="Times New Roman"/>
          <w:b/>
          <w:kern w:val="1"/>
          <w:szCs w:val="22"/>
          <w:lang w:val="it-IT"/>
        </w:rPr>
        <w:t xml:space="preserve">Oggetto: Accordo di riservatezza – </w:t>
      </w:r>
      <w:r w:rsidR="00665BFB">
        <w:rPr>
          <w:rFonts w:ascii="Times New Roman" w:hAnsi="Times New Roman"/>
          <w:b/>
          <w:kern w:val="1"/>
          <w:szCs w:val="22"/>
          <w:lang w:val="it-IT"/>
        </w:rPr>
        <w:t>Potenziale i</w:t>
      </w:r>
      <w:r w:rsidR="00FB74CD" w:rsidRPr="00FB74CD">
        <w:rPr>
          <w:rFonts w:ascii="Times New Roman" w:hAnsi="Times New Roman"/>
          <w:b/>
          <w:kern w:val="1"/>
          <w:szCs w:val="22"/>
          <w:lang w:val="it-IT"/>
        </w:rPr>
        <w:t xml:space="preserve">nvestimento mediante la sottoscrizione di quote nel fondo di investimento </w:t>
      </w:r>
      <w:r w:rsidR="00374207">
        <w:rPr>
          <w:rFonts w:ascii="Times New Roman" w:hAnsi="Times New Roman"/>
          <w:b/>
          <w:kern w:val="1"/>
          <w:szCs w:val="22"/>
          <w:lang w:val="it-IT"/>
        </w:rPr>
        <w:t>alternativo</w:t>
      </w:r>
      <w:r w:rsidR="00FB74CD" w:rsidRPr="00FB74CD">
        <w:rPr>
          <w:rFonts w:ascii="Times New Roman" w:hAnsi="Times New Roman"/>
          <w:b/>
          <w:kern w:val="1"/>
          <w:szCs w:val="22"/>
          <w:lang w:val="it-IT"/>
        </w:rPr>
        <w:t xml:space="preserve"> denominato </w:t>
      </w:r>
      <w:r w:rsidR="00FB74CD" w:rsidRPr="00E559F1">
        <w:rPr>
          <w:rFonts w:ascii="Times New Roman" w:hAnsi="Times New Roman"/>
          <w:bCs/>
          <w:kern w:val="1"/>
          <w:szCs w:val="22"/>
          <w:lang w:val="it-IT"/>
        </w:rPr>
        <w:t>“</w:t>
      </w:r>
      <w:r w:rsidR="00E559F1" w:rsidRPr="00E559F1">
        <w:rPr>
          <w:rFonts w:ascii="Times New Roman" w:hAnsi="Times New Roman"/>
          <w:b/>
          <w:kern w:val="1"/>
          <w:szCs w:val="22"/>
          <w:lang w:val="it-IT"/>
        </w:rPr>
        <w:t>[●]</w:t>
      </w:r>
      <w:r w:rsidR="00FB74CD" w:rsidRPr="00E559F1">
        <w:rPr>
          <w:rFonts w:ascii="Times New Roman" w:hAnsi="Times New Roman"/>
          <w:bCs/>
          <w:kern w:val="1"/>
          <w:szCs w:val="22"/>
          <w:lang w:val="it-IT"/>
        </w:rPr>
        <w:t>”</w:t>
      </w:r>
      <w:r w:rsidR="00FB74CD" w:rsidRPr="00FB74CD">
        <w:rPr>
          <w:rFonts w:ascii="Times New Roman" w:hAnsi="Times New Roman"/>
          <w:b/>
          <w:kern w:val="1"/>
          <w:szCs w:val="22"/>
          <w:lang w:val="it-IT"/>
        </w:rPr>
        <w:t xml:space="preserve">, gestito da </w:t>
      </w:r>
      <w:r w:rsidR="00E559F1" w:rsidRPr="00E559F1">
        <w:rPr>
          <w:rFonts w:ascii="Times New Roman" w:hAnsi="Times New Roman"/>
          <w:b/>
          <w:kern w:val="1"/>
          <w:szCs w:val="22"/>
          <w:lang w:val="it-IT"/>
        </w:rPr>
        <w:t>[●]</w:t>
      </w:r>
      <w:r w:rsidR="00361C9B">
        <w:rPr>
          <w:rFonts w:ascii="Times New Roman" w:hAnsi="Times New Roman"/>
          <w:b/>
          <w:kern w:val="1"/>
          <w:szCs w:val="22"/>
          <w:lang w:val="it-IT"/>
        </w:rPr>
        <w:t>.</w:t>
      </w:r>
      <w:r w:rsidR="0041281D" w:rsidRPr="0041281D" w:rsidDel="0041281D">
        <w:rPr>
          <w:rFonts w:ascii="Times New Roman" w:hAnsi="Times New Roman"/>
          <w:b/>
          <w:kern w:val="1"/>
          <w:szCs w:val="22"/>
          <w:lang w:val="it-IT"/>
        </w:rPr>
        <w:t xml:space="preserve"> </w:t>
      </w:r>
    </w:p>
    <w:p w14:paraId="2050820C" w14:textId="146758EE" w:rsidR="00211EC2" w:rsidRPr="005C51C7" w:rsidRDefault="003F47A2">
      <w:pPr>
        <w:rPr>
          <w:rFonts w:ascii="Times New Roman" w:hAnsi="Times New Roman"/>
          <w:kern w:val="1"/>
          <w:szCs w:val="22"/>
          <w:lang w:val="it-IT"/>
        </w:rPr>
      </w:pPr>
      <w:r>
        <w:rPr>
          <w:rFonts w:ascii="Times New Roman" w:hAnsi="Times New Roman"/>
          <w:kern w:val="1"/>
          <w:szCs w:val="22"/>
          <w:lang w:val="it-IT"/>
        </w:rPr>
        <w:t xml:space="preserve">CDP </w:t>
      </w:r>
      <w:r w:rsidR="002559E9">
        <w:rPr>
          <w:rFonts w:ascii="Times New Roman" w:hAnsi="Times New Roman"/>
          <w:kern w:val="1"/>
          <w:szCs w:val="22"/>
          <w:lang w:val="it-IT"/>
        </w:rPr>
        <w:t xml:space="preserve">e </w:t>
      </w:r>
      <w:r w:rsidR="00E559F1" w:rsidRPr="00E559F1">
        <w:rPr>
          <w:rFonts w:ascii="Times New Roman" w:hAnsi="Times New Roman"/>
          <w:szCs w:val="22"/>
          <w:lang w:val="it-IT"/>
        </w:rPr>
        <w:t>[●]</w:t>
      </w:r>
      <w:r w:rsidR="002559E9">
        <w:rPr>
          <w:rFonts w:ascii="Times New Roman" w:hAnsi="Times New Roman"/>
          <w:szCs w:val="22"/>
          <w:lang w:val="it-IT"/>
        </w:rPr>
        <w:t xml:space="preserve"> </w:t>
      </w:r>
      <w:r w:rsidR="002559E9">
        <w:rPr>
          <w:rFonts w:ascii="Times New Roman" w:hAnsi="Times New Roman"/>
          <w:kern w:val="1"/>
          <w:szCs w:val="22"/>
          <w:lang w:val="it-IT"/>
        </w:rPr>
        <w:t>(la “</w:t>
      </w:r>
      <w:r w:rsidR="002559E9">
        <w:rPr>
          <w:rFonts w:ascii="Times New Roman" w:hAnsi="Times New Roman"/>
          <w:b/>
          <w:kern w:val="1"/>
          <w:szCs w:val="22"/>
          <w:lang w:val="it-IT"/>
        </w:rPr>
        <w:t>SGR</w:t>
      </w:r>
      <w:r w:rsidR="002559E9">
        <w:rPr>
          <w:rFonts w:ascii="Times New Roman" w:hAnsi="Times New Roman"/>
          <w:bCs/>
          <w:kern w:val="1"/>
          <w:szCs w:val="22"/>
          <w:lang w:val="it-IT"/>
        </w:rPr>
        <w:t xml:space="preserve">”) </w:t>
      </w:r>
      <w:r>
        <w:rPr>
          <w:rFonts w:ascii="Times New Roman" w:hAnsi="Times New Roman"/>
          <w:kern w:val="1"/>
          <w:szCs w:val="22"/>
          <w:lang w:val="it-IT"/>
        </w:rPr>
        <w:t>intend</w:t>
      </w:r>
      <w:r w:rsidR="002559E9">
        <w:rPr>
          <w:rFonts w:ascii="Times New Roman" w:hAnsi="Times New Roman"/>
          <w:kern w:val="1"/>
          <w:szCs w:val="22"/>
          <w:lang w:val="it-IT"/>
        </w:rPr>
        <w:t>ono avviare interlocuzioni volte a</w:t>
      </w:r>
      <w:r>
        <w:rPr>
          <w:rFonts w:ascii="Times New Roman" w:hAnsi="Times New Roman"/>
          <w:kern w:val="1"/>
          <w:szCs w:val="22"/>
          <w:lang w:val="it-IT"/>
        </w:rPr>
        <w:t xml:space="preserve"> valutare </w:t>
      </w:r>
      <w:r w:rsidR="002559E9">
        <w:rPr>
          <w:rFonts w:ascii="Times New Roman" w:hAnsi="Times New Roman"/>
          <w:kern w:val="1"/>
          <w:szCs w:val="22"/>
          <w:lang w:val="it-IT"/>
        </w:rPr>
        <w:t xml:space="preserve">il </w:t>
      </w:r>
      <w:r>
        <w:rPr>
          <w:rFonts w:ascii="Times New Roman" w:hAnsi="Times New Roman"/>
          <w:kern w:val="1"/>
          <w:szCs w:val="22"/>
          <w:lang w:val="it-IT"/>
        </w:rPr>
        <w:t xml:space="preserve">potenziale </w:t>
      </w:r>
      <w:r w:rsidR="0041281D">
        <w:rPr>
          <w:rFonts w:ascii="Times New Roman" w:hAnsi="Times New Roman"/>
          <w:szCs w:val="22"/>
          <w:lang w:val="it-IT"/>
        </w:rPr>
        <w:t>investimento</w:t>
      </w:r>
      <w:r>
        <w:rPr>
          <w:rFonts w:ascii="Times New Roman" w:hAnsi="Times New Roman"/>
          <w:szCs w:val="22"/>
          <w:lang w:val="it-IT"/>
        </w:rPr>
        <w:t xml:space="preserve"> </w:t>
      </w:r>
      <w:r w:rsidR="002559E9">
        <w:rPr>
          <w:rFonts w:ascii="Times New Roman" w:hAnsi="Times New Roman"/>
          <w:szCs w:val="22"/>
          <w:lang w:val="it-IT"/>
        </w:rPr>
        <w:t xml:space="preserve">di CDP </w:t>
      </w:r>
      <w:r w:rsidR="00FB74CD" w:rsidRPr="00CA097C">
        <w:rPr>
          <w:rFonts w:ascii="Times New Roman" w:hAnsi="Times New Roman"/>
          <w:szCs w:val="22"/>
          <w:lang w:val="it-IT"/>
        </w:rPr>
        <w:t xml:space="preserve">nel fondo di investimento </w:t>
      </w:r>
      <w:r w:rsidR="00374207">
        <w:rPr>
          <w:rFonts w:ascii="Times New Roman" w:hAnsi="Times New Roman"/>
          <w:szCs w:val="22"/>
          <w:lang w:val="it-IT"/>
        </w:rPr>
        <w:t>alternativo</w:t>
      </w:r>
      <w:r w:rsidR="00576FF3">
        <w:rPr>
          <w:rFonts w:ascii="Times New Roman" w:hAnsi="Times New Roman"/>
          <w:kern w:val="1"/>
          <w:szCs w:val="22"/>
          <w:lang w:val="it-IT"/>
        </w:rPr>
        <w:t xml:space="preserve"> </w:t>
      </w:r>
      <w:r w:rsidR="00FB74CD" w:rsidRPr="00CA097C">
        <w:rPr>
          <w:rFonts w:ascii="Times New Roman" w:hAnsi="Times New Roman"/>
          <w:szCs w:val="22"/>
          <w:lang w:val="it-IT"/>
        </w:rPr>
        <w:t>denominato “</w:t>
      </w:r>
      <w:r w:rsidR="00E559F1" w:rsidRPr="00E559F1">
        <w:rPr>
          <w:rFonts w:ascii="Times New Roman" w:hAnsi="Times New Roman"/>
          <w:szCs w:val="22"/>
          <w:lang w:val="it-IT"/>
        </w:rPr>
        <w:t>[●]</w:t>
      </w:r>
      <w:r w:rsidR="00FB74CD" w:rsidRPr="00CA097C">
        <w:rPr>
          <w:rFonts w:ascii="Times New Roman" w:hAnsi="Times New Roman"/>
          <w:szCs w:val="22"/>
          <w:lang w:val="it-IT"/>
        </w:rPr>
        <w:t>”</w:t>
      </w:r>
      <w:r w:rsidR="007230CE">
        <w:rPr>
          <w:rFonts w:ascii="Times New Roman" w:hAnsi="Times New Roman"/>
          <w:kern w:val="1"/>
          <w:szCs w:val="22"/>
          <w:lang w:val="it-IT"/>
        </w:rPr>
        <w:t xml:space="preserve"> </w:t>
      </w:r>
      <w:r w:rsidR="005F2DD1">
        <w:rPr>
          <w:rFonts w:ascii="Times New Roman" w:hAnsi="Times New Roman"/>
          <w:kern w:val="1"/>
          <w:szCs w:val="22"/>
          <w:lang w:val="it-IT"/>
        </w:rPr>
        <w:t>(il “</w:t>
      </w:r>
      <w:r w:rsidR="005F2DD1" w:rsidRPr="00CA097C">
        <w:rPr>
          <w:rFonts w:ascii="Times New Roman" w:hAnsi="Times New Roman"/>
          <w:b/>
          <w:bCs/>
          <w:kern w:val="1"/>
          <w:szCs w:val="22"/>
          <w:lang w:val="it-IT"/>
        </w:rPr>
        <w:t>Fondo</w:t>
      </w:r>
      <w:r w:rsidR="005F2DD1">
        <w:rPr>
          <w:rFonts w:ascii="Times New Roman" w:hAnsi="Times New Roman"/>
          <w:kern w:val="1"/>
          <w:szCs w:val="22"/>
          <w:lang w:val="it-IT"/>
        </w:rPr>
        <w:t xml:space="preserve">”) </w:t>
      </w:r>
      <w:r w:rsidR="00FB74CD" w:rsidRPr="00CA097C">
        <w:rPr>
          <w:rFonts w:ascii="Times New Roman" w:hAnsi="Times New Roman"/>
          <w:szCs w:val="22"/>
          <w:lang w:val="it-IT"/>
        </w:rPr>
        <w:t>gestito da</w:t>
      </w:r>
      <w:r w:rsidR="002559E9">
        <w:rPr>
          <w:rFonts w:ascii="Times New Roman" w:hAnsi="Times New Roman"/>
          <w:szCs w:val="22"/>
          <w:lang w:val="it-IT"/>
        </w:rPr>
        <w:t xml:space="preserve">lla SGR </w:t>
      </w:r>
      <w:r w:rsidR="002559E9" w:rsidRPr="00211EC2">
        <w:rPr>
          <w:rFonts w:ascii="Times New Roman" w:hAnsi="Times New Roman"/>
          <w:kern w:val="1"/>
          <w:szCs w:val="22"/>
          <w:lang w:val="it-IT"/>
        </w:rPr>
        <w:t>(l</w:t>
      </w:r>
      <w:r w:rsidR="002559E9">
        <w:rPr>
          <w:rFonts w:ascii="Times New Roman" w:hAnsi="Times New Roman"/>
          <w:kern w:val="1"/>
          <w:szCs w:val="22"/>
          <w:lang w:val="it-IT"/>
        </w:rPr>
        <w:t xml:space="preserve">a </w:t>
      </w:r>
      <w:r w:rsidR="002559E9" w:rsidRPr="00211EC2">
        <w:rPr>
          <w:rFonts w:ascii="Times New Roman" w:hAnsi="Times New Roman"/>
          <w:kern w:val="1"/>
          <w:szCs w:val="22"/>
          <w:lang w:val="it-IT"/>
        </w:rPr>
        <w:t>“</w:t>
      </w:r>
      <w:r w:rsidR="002559E9" w:rsidRPr="00474BB9">
        <w:rPr>
          <w:rFonts w:ascii="Times New Roman" w:hAnsi="Times New Roman"/>
          <w:b/>
          <w:bCs/>
          <w:kern w:val="1"/>
          <w:szCs w:val="22"/>
          <w:lang w:val="it-IT"/>
        </w:rPr>
        <w:t>Potenziale</w:t>
      </w:r>
      <w:r w:rsidR="002559E9">
        <w:rPr>
          <w:rFonts w:ascii="Times New Roman" w:hAnsi="Times New Roman"/>
          <w:kern w:val="1"/>
          <w:szCs w:val="22"/>
          <w:lang w:val="it-IT"/>
        </w:rPr>
        <w:t xml:space="preserve"> </w:t>
      </w:r>
      <w:r w:rsidR="002559E9" w:rsidRPr="00951516">
        <w:rPr>
          <w:rFonts w:ascii="Times New Roman" w:hAnsi="Times New Roman"/>
          <w:b/>
          <w:kern w:val="1"/>
          <w:szCs w:val="22"/>
          <w:lang w:val="it-IT"/>
        </w:rPr>
        <w:t>Operazione</w:t>
      </w:r>
      <w:r w:rsidR="002559E9" w:rsidRPr="00211EC2">
        <w:rPr>
          <w:rFonts w:ascii="Times New Roman" w:hAnsi="Times New Roman"/>
          <w:kern w:val="1"/>
          <w:szCs w:val="22"/>
          <w:lang w:val="it-IT"/>
        </w:rPr>
        <w:t>”)</w:t>
      </w:r>
      <w:r>
        <w:rPr>
          <w:rFonts w:ascii="Times New Roman" w:hAnsi="Times New Roman"/>
          <w:kern w:val="1"/>
          <w:szCs w:val="22"/>
          <w:lang w:val="it-IT"/>
        </w:rPr>
        <w:t xml:space="preserve">. In considerazione di ciò, la </w:t>
      </w:r>
      <w:r w:rsidR="008E4508">
        <w:rPr>
          <w:rFonts w:ascii="Times New Roman" w:hAnsi="Times New Roman"/>
          <w:kern w:val="1"/>
          <w:szCs w:val="22"/>
          <w:lang w:val="it-IT"/>
        </w:rPr>
        <w:t xml:space="preserve">SGR </w:t>
      </w:r>
      <w:r>
        <w:rPr>
          <w:rFonts w:ascii="Times New Roman" w:hAnsi="Times New Roman"/>
          <w:kern w:val="1"/>
          <w:szCs w:val="22"/>
          <w:lang w:val="it-IT"/>
        </w:rPr>
        <w:t xml:space="preserve">fornirà a CDP informazioni relative </w:t>
      </w:r>
      <w:r w:rsidR="002559E9">
        <w:rPr>
          <w:rFonts w:ascii="Times New Roman" w:hAnsi="Times New Roman"/>
          <w:kern w:val="1"/>
          <w:szCs w:val="22"/>
          <w:lang w:val="it-IT"/>
        </w:rPr>
        <w:t xml:space="preserve">al Fondo, </w:t>
      </w:r>
      <w:r>
        <w:rPr>
          <w:rFonts w:ascii="Times New Roman" w:hAnsi="Times New Roman"/>
          <w:kern w:val="1"/>
          <w:szCs w:val="22"/>
          <w:lang w:val="it-IT"/>
        </w:rPr>
        <w:t>all</w:t>
      </w:r>
      <w:r w:rsidR="00474BB9">
        <w:rPr>
          <w:rFonts w:ascii="Times New Roman" w:hAnsi="Times New Roman"/>
          <w:kern w:val="1"/>
          <w:szCs w:val="22"/>
          <w:lang w:val="it-IT"/>
        </w:rPr>
        <w:t xml:space="preserve">a Potenziale </w:t>
      </w:r>
      <w:r>
        <w:rPr>
          <w:rFonts w:ascii="Times New Roman" w:hAnsi="Times New Roman"/>
          <w:kern w:val="1"/>
          <w:szCs w:val="22"/>
          <w:lang w:val="it-IT"/>
        </w:rPr>
        <w:t xml:space="preserve">Operazione, alla </w:t>
      </w:r>
      <w:r w:rsidR="008E4508">
        <w:rPr>
          <w:rFonts w:ascii="Times New Roman" w:hAnsi="Times New Roman"/>
          <w:kern w:val="1"/>
          <w:szCs w:val="22"/>
          <w:lang w:val="it-IT"/>
        </w:rPr>
        <w:t xml:space="preserve">SGR </w:t>
      </w:r>
      <w:r>
        <w:rPr>
          <w:rFonts w:ascii="Times New Roman" w:hAnsi="Times New Roman"/>
          <w:kern w:val="1"/>
          <w:szCs w:val="22"/>
          <w:lang w:val="it-IT"/>
        </w:rPr>
        <w:t xml:space="preserve">e/o al Gruppo della </w:t>
      </w:r>
      <w:r w:rsidR="008E4508">
        <w:rPr>
          <w:rFonts w:ascii="Times New Roman" w:hAnsi="Times New Roman"/>
          <w:kern w:val="1"/>
          <w:szCs w:val="22"/>
          <w:lang w:val="it-IT"/>
        </w:rPr>
        <w:t xml:space="preserve">SGR </w:t>
      </w:r>
      <w:r>
        <w:rPr>
          <w:rFonts w:ascii="Times New Roman" w:hAnsi="Times New Roman"/>
          <w:kern w:val="1"/>
          <w:szCs w:val="22"/>
          <w:lang w:val="it-IT"/>
        </w:rPr>
        <w:t xml:space="preserve">(come di seguito definito), che dovranno essere trattate da CDP come strettamente confidenziali e riservate, ai sensi dei termini e delle condizioni del presente Accordo di Riservatezza (come di seguito definito). </w:t>
      </w:r>
    </w:p>
    <w:p w14:paraId="4B99DA21" w14:textId="77777777" w:rsidR="000434E0" w:rsidRPr="00951516" w:rsidRDefault="000434E0" w:rsidP="000434E0">
      <w:pPr>
        <w:pStyle w:val="ListLegal1"/>
        <w:rPr>
          <w:rFonts w:ascii="Times New Roman" w:hAnsi="Times New Roman"/>
          <w:b/>
          <w:kern w:val="1"/>
          <w:szCs w:val="22"/>
        </w:rPr>
      </w:pPr>
      <w:r>
        <w:rPr>
          <w:rFonts w:ascii="Times New Roman" w:hAnsi="Times New Roman"/>
          <w:b/>
          <w:kern w:val="1"/>
          <w:szCs w:val="22"/>
        </w:rPr>
        <w:t>DEFINIZIONI</w:t>
      </w:r>
    </w:p>
    <w:p w14:paraId="685200AC" w14:textId="3F440DEA" w:rsidR="00D90022" w:rsidRDefault="00D90022" w:rsidP="0068277E">
      <w:pPr>
        <w:ind w:left="567"/>
        <w:rPr>
          <w:rFonts w:ascii="Times New Roman" w:hAnsi="Times New Roman"/>
          <w:kern w:val="1"/>
          <w:szCs w:val="22"/>
          <w:lang w:val="it-IT"/>
        </w:rPr>
      </w:pPr>
      <w:r>
        <w:rPr>
          <w:rFonts w:ascii="Times New Roman" w:hAnsi="Times New Roman"/>
          <w:kern w:val="1"/>
          <w:szCs w:val="22"/>
          <w:lang w:val="it-IT"/>
        </w:rPr>
        <w:t>In aggiunta ai termini e alle espressioni definiti in altre clausole del presente Accordo di Riservatezza (come di seguito definito), i termini e le espressioni di seguito indicati con la lettera iniziale maiuscola avranno il significato attribuito a ciascuno di essi nel presente articolo:</w:t>
      </w:r>
    </w:p>
    <w:p w14:paraId="2CF0BAC6" w14:textId="77777777" w:rsidR="000434E0" w:rsidRPr="00372289" w:rsidRDefault="008043BC" w:rsidP="008043BC">
      <w:pPr>
        <w:pStyle w:val="ListAlpha2"/>
        <w:numPr>
          <w:ilvl w:val="0"/>
          <w:numId w:val="0"/>
        </w:numPr>
        <w:ind w:left="1417" w:hanging="793"/>
        <w:rPr>
          <w:lang w:val="it-IT"/>
        </w:rPr>
      </w:pPr>
      <w:r>
        <w:rPr>
          <w:rFonts w:ascii="Times New Roman" w:hAnsi="Times New Roman"/>
          <w:kern w:val="1"/>
          <w:szCs w:val="22"/>
          <w:lang w:val="it-IT"/>
        </w:rPr>
        <w:t>"</w:t>
      </w:r>
      <w:r>
        <w:rPr>
          <w:rFonts w:ascii="Times New Roman" w:hAnsi="Times New Roman"/>
          <w:b/>
          <w:kern w:val="1"/>
          <w:szCs w:val="22"/>
          <w:lang w:val="it-IT"/>
        </w:rPr>
        <w:t>Accordo di Riservatezza</w:t>
      </w:r>
      <w:r>
        <w:rPr>
          <w:rFonts w:ascii="Times New Roman" w:hAnsi="Times New Roman"/>
          <w:kern w:val="1"/>
          <w:szCs w:val="22"/>
          <w:lang w:val="it-IT"/>
        </w:rPr>
        <w:t>" indica il presente accordo.</w:t>
      </w:r>
    </w:p>
    <w:p w14:paraId="2A3A142C" w14:textId="77777777" w:rsidR="000434E0" w:rsidRPr="00372289" w:rsidRDefault="000434E0" w:rsidP="000434E0">
      <w:pPr>
        <w:pStyle w:val="BodyText"/>
        <w:rPr>
          <w:rFonts w:ascii="Times New Roman" w:hAnsi="Times New Roman"/>
          <w:kern w:val="1"/>
          <w:szCs w:val="22"/>
          <w:lang w:val="it-IT"/>
        </w:rPr>
      </w:pPr>
      <w:r>
        <w:rPr>
          <w:rFonts w:ascii="Times New Roman" w:hAnsi="Times New Roman"/>
          <w:kern w:val="1"/>
          <w:szCs w:val="22"/>
          <w:lang w:val="it-IT"/>
        </w:rPr>
        <w:t>"</w:t>
      </w:r>
      <w:r>
        <w:rPr>
          <w:rFonts w:ascii="Times New Roman" w:hAnsi="Times New Roman"/>
          <w:b/>
          <w:kern w:val="1"/>
          <w:szCs w:val="22"/>
          <w:lang w:val="it-IT"/>
        </w:rPr>
        <w:t>Gruppo CDP</w:t>
      </w:r>
      <w:r>
        <w:rPr>
          <w:rFonts w:ascii="Times New Roman" w:hAnsi="Times New Roman"/>
          <w:kern w:val="1"/>
          <w:szCs w:val="22"/>
          <w:lang w:val="it-IT"/>
        </w:rPr>
        <w:t xml:space="preserve">" indica Cassa depositi e prestiti S.p.A. e ciascuna delle sue società collegate o controllate, ai sensi della legge italiana. </w:t>
      </w:r>
    </w:p>
    <w:p w14:paraId="1124B873" w14:textId="2608AC27" w:rsidR="008043BC" w:rsidRDefault="000434E0" w:rsidP="008043BC">
      <w:pPr>
        <w:pStyle w:val="BodyText"/>
        <w:rPr>
          <w:rFonts w:ascii="Times New Roman" w:hAnsi="Times New Roman"/>
          <w:kern w:val="1"/>
          <w:szCs w:val="22"/>
          <w:lang w:val="it-IT"/>
        </w:rPr>
      </w:pPr>
      <w:r>
        <w:rPr>
          <w:rFonts w:ascii="Times New Roman" w:hAnsi="Times New Roman"/>
          <w:kern w:val="1"/>
          <w:szCs w:val="22"/>
          <w:lang w:val="it-IT"/>
        </w:rPr>
        <w:t>"</w:t>
      </w:r>
      <w:r>
        <w:rPr>
          <w:rFonts w:ascii="Times New Roman" w:hAnsi="Times New Roman"/>
          <w:b/>
          <w:kern w:val="1"/>
          <w:szCs w:val="22"/>
          <w:lang w:val="it-IT"/>
        </w:rPr>
        <w:t xml:space="preserve">Gruppo della </w:t>
      </w:r>
      <w:r w:rsidR="008E4508">
        <w:rPr>
          <w:rFonts w:ascii="Times New Roman" w:hAnsi="Times New Roman"/>
          <w:b/>
          <w:kern w:val="1"/>
          <w:szCs w:val="22"/>
          <w:lang w:val="it-IT"/>
        </w:rPr>
        <w:t>SGR</w:t>
      </w:r>
      <w:r>
        <w:rPr>
          <w:rFonts w:ascii="Times New Roman" w:hAnsi="Times New Roman"/>
          <w:kern w:val="1"/>
          <w:szCs w:val="22"/>
          <w:lang w:val="it-IT"/>
        </w:rPr>
        <w:t xml:space="preserve">" indica la </w:t>
      </w:r>
      <w:r w:rsidR="008E4508">
        <w:rPr>
          <w:rFonts w:ascii="Times New Roman" w:hAnsi="Times New Roman"/>
          <w:kern w:val="1"/>
          <w:szCs w:val="22"/>
          <w:lang w:val="it-IT"/>
        </w:rPr>
        <w:t xml:space="preserve">SGR </w:t>
      </w:r>
      <w:r>
        <w:rPr>
          <w:rFonts w:ascii="Times New Roman" w:hAnsi="Times New Roman"/>
          <w:kern w:val="1"/>
          <w:szCs w:val="22"/>
          <w:lang w:val="it-IT"/>
        </w:rPr>
        <w:t xml:space="preserve">e ciascuna delle sue società controllanti, collegate o controllate, ai sensi della legge applicabile. </w:t>
      </w:r>
    </w:p>
    <w:p w14:paraId="48C4CCCC" w14:textId="2F813184" w:rsidR="008043BC" w:rsidRPr="000434E0" w:rsidRDefault="008043BC" w:rsidP="008043BC">
      <w:pPr>
        <w:pStyle w:val="BodyText"/>
        <w:rPr>
          <w:rFonts w:ascii="Times New Roman" w:hAnsi="Times New Roman"/>
          <w:kern w:val="1"/>
          <w:szCs w:val="22"/>
          <w:lang w:val="it-IT"/>
        </w:rPr>
      </w:pPr>
      <w:r>
        <w:rPr>
          <w:rFonts w:ascii="Times New Roman" w:hAnsi="Times New Roman"/>
          <w:kern w:val="1"/>
          <w:szCs w:val="22"/>
          <w:lang w:val="it-IT"/>
        </w:rPr>
        <w:t>"</w:t>
      </w:r>
      <w:r>
        <w:rPr>
          <w:rFonts w:ascii="Times New Roman" w:hAnsi="Times New Roman"/>
          <w:b/>
          <w:kern w:val="1"/>
          <w:szCs w:val="22"/>
          <w:lang w:val="it-IT"/>
        </w:rPr>
        <w:t>Informazioni Riservate</w:t>
      </w:r>
      <w:r>
        <w:rPr>
          <w:rFonts w:ascii="Times New Roman" w:hAnsi="Times New Roman"/>
          <w:kern w:val="1"/>
          <w:szCs w:val="22"/>
          <w:lang w:val="it-IT"/>
        </w:rPr>
        <w:t>" si intendono tutte le informazioni relative</w:t>
      </w:r>
      <w:r w:rsidR="00576FF3">
        <w:rPr>
          <w:rFonts w:ascii="Times New Roman" w:hAnsi="Times New Roman"/>
          <w:kern w:val="1"/>
          <w:szCs w:val="22"/>
          <w:lang w:val="it-IT"/>
        </w:rPr>
        <w:t xml:space="preserve"> al Fondo,</w:t>
      </w:r>
      <w:r>
        <w:rPr>
          <w:rFonts w:ascii="Times New Roman" w:hAnsi="Times New Roman"/>
          <w:kern w:val="1"/>
          <w:szCs w:val="22"/>
          <w:lang w:val="it-IT"/>
        </w:rPr>
        <w:t xml:space="preserve"> alla </w:t>
      </w:r>
      <w:r w:rsidR="008E4508">
        <w:rPr>
          <w:rFonts w:ascii="Times New Roman" w:hAnsi="Times New Roman"/>
          <w:kern w:val="1"/>
          <w:szCs w:val="22"/>
          <w:lang w:val="it-IT"/>
        </w:rPr>
        <w:t xml:space="preserve">SGR </w:t>
      </w:r>
      <w:r>
        <w:rPr>
          <w:rFonts w:ascii="Times New Roman" w:hAnsi="Times New Roman"/>
          <w:kern w:val="1"/>
          <w:szCs w:val="22"/>
          <w:lang w:val="it-IT"/>
        </w:rPr>
        <w:t xml:space="preserve">ed a qualsiasi componente del Gruppo della </w:t>
      </w:r>
      <w:r w:rsidR="008E4508">
        <w:rPr>
          <w:rFonts w:ascii="Times New Roman" w:hAnsi="Times New Roman"/>
          <w:kern w:val="1"/>
          <w:szCs w:val="22"/>
          <w:lang w:val="it-IT"/>
        </w:rPr>
        <w:t xml:space="preserve">SGR </w:t>
      </w:r>
      <w:r>
        <w:rPr>
          <w:rFonts w:ascii="Times New Roman" w:hAnsi="Times New Roman"/>
          <w:kern w:val="1"/>
          <w:szCs w:val="22"/>
          <w:lang w:val="it-IT"/>
        </w:rPr>
        <w:t xml:space="preserve">che siano fornite a CDP dalla </w:t>
      </w:r>
      <w:r w:rsidR="008E4508">
        <w:rPr>
          <w:rFonts w:ascii="Times New Roman" w:hAnsi="Times New Roman"/>
          <w:kern w:val="1"/>
          <w:szCs w:val="22"/>
          <w:lang w:val="it-IT"/>
        </w:rPr>
        <w:t>SGR</w:t>
      </w:r>
      <w:r>
        <w:rPr>
          <w:rFonts w:ascii="Times New Roman" w:hAnsi="Times New Roman"/>
          <w:kern w:val="1"/>
          <w:szCs w:val="22"/>
          <w:lang w:val="it-IT"/>
        </w:rPr>
        <w:t xml:space="preserve">, da qualsiasi componente del Gruppo della </w:t>
      </w:r>
      <w:r w:rsidR="008E4508">
        <w:rPr>
          <w:rFonts w:ascii="Times New Roman" w:hAnsi="Times New Roman"/>
          <w:kern w:val="1"/>
          <w:szCs w:val="22"/>
          <w:lang w:val="it-IT"/>
        </w:rPr>
        <w:t xml:space="preserve">SGR </w:t>
      </w:r>
      <w:r>
        <w:rPr>
          <w:rFonts w:ascii="Times New Roman" w:hAnsi="Times New Roman"/>
          <w:kern w:val="1"/>
          <w:szCs w:val="22"/>
          <w:lang w:val="it-IT"/>
        </w:rPr>
        <w:t>o da un loro Rappresentante in qualsiasi forma, scritta od orale, contenute in qualsiasi documento, file od in qualsiasi altra forma, in relazione all</w:t>
      </w:r>
      <w:r w:rsidR="00474BB9">
        <w:rPr>
          <w:rFonts w:ascii="Times New Roman" w:hAnsi="Times New Roman"/>
          <w:kern w:val="1"/>
          <w:szCs w:val="22"/>
          <w:lang w:val="it-IT"/>
        </w:rPr>
        <w:t xml:space="preserve">a Potenziale </w:t>
      </w:r>
      <w:r>
        <w:rPr>
          <w:rFonts w:ascii="Times New Roman" w:hAnsi="Times New Roman"/>
          <w:kern w:val="1"/>
          <w:szCs w:val="22"/>
          <w:lang w:val="it-IT"/>
        </w:rPr>
        <w:t>Operazione, con esclusione delle informazioni che:</w:t>
      </w:r>
    </w:p>
    <w:p w14:paraId="40F190B7" w14:textId="77777777" w:rsidR="008043BC" w:rsidRPr="00F86327" w:rsidRDefault="008043BC" w:rsidP="00E5261A">
      <w:pPr>
        <w:pStyle w:val="ListAlpha2"/>
        <w:numPr>
          <w:ilvl w:val="1"/>
          <w:numId w:val="11"/>
        </w:numPr>
        <w:rPr>
          <w:rFonts w:ascii="Times New Roman" w:hAnsi="Times New Roman"/>
          <w:kern w:val="1"/>
          <w:szCs w:val="22"/>
          <w:lang w:val="it-IT"/>
        </w:rPr>
      </w:pPr>
      <w:r>
        <w:rPr>
          <w:rFonts w:ascii="Times New Roman" w:hAnsi="Times New Roman"/>
          <w:kern w:val="1"/>
          <w:szCs w:val="22"/>
          <w:lang w:val="it-IT"/>
        </w:rPr>
        <w:t>siano o diventino pubbliche per motivi diversi da un inadempimento di CDP al presente Accordo di Riservatezza; o</w:t>
      </w:r>
    </w:p>
    <w:p w14:paraId="0E4997D2" w14:textId="2DA11470" w:rsidR="008043BC" w:rsidRPr="00F86327" w:rsidRDefault="008043BC" w:rsidP="008043BC">
      <w:pPr>
        <w:pStyle w:val="ListAlpha2"/>
        <w:rPr>
          <w:rFonts w:ascii="Times New Roman" w:hAnsi="Times New Roman"/>
          <w:szCs w:val="22"/>
          <w:lang w:val="it-IT"/>
        </w:rPr>
      </w:pPr>
      <w:r>
        <w:rPr>
          <w:rFonts w:ascii="Times New Roman" w:hAnsi="Times New Roman"/>
          <w:szCs w:val="22"/>
          <w:lang w:val="it-IT"/>
        </w:rPr>
        <w:lastRenderedPageBreak/>
        <w:t xml:space="preserve">siano classificate </w:t>
      </w:r>
      <w:r w:rsidR="007A6D9F">
        <w:rPr>
          <w:rFonts w:ascii="Times New Roman" w:hAnsi="Times New Roman"/>
          <w:szCs w:val="22"/>
          <w:lang w:val="it-IT"/>
        </w:rPr>
        <w:t xml:space="preserve">per iscritto </w:t>
      </w:r>
      <w:r>
        <w:rPr>
          <w:rFonts w:ascii="Times New Roman" w:hAnsi="Times New Roman"/>
          <w:szCs w:val="22"/>
          <w:lang w:val="it-IT"/>
        </w:rPr>
        <w:t xml:space="preserve">come non confidenziali dalla </w:t>
      </w:r>
      <w:r w:rsidR="008E4508">
        <w:rPr>
          <w:rFonts w:ascii="Times New Roman" w:hAnsi="Times New Roman"/>
          <w:szCs w:val="22"/>
          <w:lang w:val="it-IT"/>
        </w:rPr>
        <w:t>SGR</w:t>
      </w:r>
      <w:r>
        <w:rPr>
          <w:rFonts w:ascii="Times New Roman" w:hAnsi="Times New Roman"/>
          <w:szCs w:val="22"/>
          <w:lang w:val="it-IT"/>
        </w:rPr>
        <w:t>,</w:t>
      </w:r>
      <w:r>
        <w:rPr>
          <w:rFonts w:ascii="Times New Roman" w:hAnsi="Times New Roman"/>
          <w:kern w:val="1"/>
          <w:szCs w:val="22"/>
          <w:lang w:val="it-IT"/>
        </w:rPr>
        <w:t xml:space="preserve"> </w:t>
      </w:r>
      <w:r>
        <w:rPr>
          <w:rFonts w:ascii="Times New Roman" w:hAnsi="Times New Roman"/>
          <w:szCs w:val="22"/>
          <w:lang w:val="it-IT"/>
        </w:rPr>
        <w:t xml:space="preserve">da qualsiasi componente del Gruppo della </w:t>
      </w:r>
      <w:r w:rsidR="008E4508">
        <w:rPr>
          <w:rFonts w:ascii="Times New Roman" w:hAnsi="Times New Roman"/>
          <w:szCs w:val="22"/>
          <w:lang w:val="it-IT"/>
        </w:rPr>
        <w:t xml:space="preserve">SGR </w:t>
      </w:r>
      <w:r>
        <w:rPr>
          <w:rFonts w:ascii="Times New Roman" w:hAnsi="Times New Roman"/>
          <w:szCs w:val="22"/>
          <w:lang w:val="it-IT"/>
        </w:rPr>
        <w:t>o da un suo Rappresentante al momento dell’invio delle stesse; o</w:t>
      </w:r>
    </w:p>
    <w:p w14:paraId="661AECA5" w14:textId="52399788" w:rsidR="00F42F9B" w:rsidRPr="00501910" w:rsidRDefault="008043BC" w:rsidP="00EF1268">
      <w:pPr>
        <w:pStyle w:val="ListAlpha2"/>
        <w:rPr>
          <w:rFonts w:ascii="Times New Roman" w:hAnsi="Times New Roman"/>
          <w:kern w:val="1"/>
          <w:szCs w:val="22"/>
          <w:lang w:val="it-IT"/>
        </w:rPr>
      </w:pPr>
      <w:r>
        <w:rPr>
          <w:rFonts w:ascii="Times New Roman" w:hAnsi="Times New Roman"/>
          <w:szCs w:val="22"/>
          <w:lang w:val="it-IT"/>
        </w:rPr>
        <w:t xml:space="preserve">siano già a disposizione di CDP o dei suoi Rappresentanti prima della data in cui le stesse siano fornite dalla </w:t>
      </w:r>
      <w:r w:rsidR="008E4508">
        <w:rPr>
          <w:rFonts w:ascii="Times New Roman" w:hAnsi="Times New Roman"/>
          <w:szCs w:val="22"/>
          <w:lang w:val="it-IT"/>
        </w:rPr>
        <w:t>SGR</w:t>
      </w:r>
      <w:r w:rsidR="008E4508">
        <w:rPr>
          <w:rFonts w:ascii="Times New Roman" w:hAnsi="Times New Roman"/>
          <w:kern w:val="1"/>
          <w:szCs w:val="22"/>
          <w:lang w:val="it-IT"/>
        </w:rPr>
        <w:t xml:space="preserve"> </w:t>
      </w:r>
      <w:r>
        <w:rPr>
          <w:rFonts w:ascii="Times New Roman" w:hAnsi="Times New Roman"/>
          <w:kern w:val="1"/>
          <w:szCs w:val="22"/>
          <w:lang w:val="it-IT"/>
        </w:rPr>
        <w:t xml:space="preserve">o da qualsiasi componente del Gruppo della </w:t>
      </w:r>
      <w:r w:rsidR="008E4508">
        <w:rPr>
          <w:rFonts w:ascii="Times New Roman" w:hAnsi="Times New Roman"/>
          <w:kern w:val="1"/>
          <w:szCs w:val="22"/>
          <w:lang w:val="it-IT"/>
        </w:rPr>
        <w:t>SGR</w:t>
      </w:r>
      <w:r w:rsidR="008E4508">
        <w:rPr>
          <w:rFonts w:ascii="Times New Roman" w:hAnsi="Times New Roman"/>
          <w:szCs w:val="22"/>
          <w:lang w:val="it-IT"/>
        </w:rPr>
        <w:t xml:space="preserve"> </w:t>
      </w:r>
      <w:r>
        <w:rPr>
          <w:rFonts w:ascii="Times New Roman" w:hAnsi="Times New Roman"/>
          <w:szCs w:val="22"/>
          <w:lang w:val="it-IT"/>
        </w:rPr>
        <w:t xml:space="preserve">o da un suo Rappresentante; o </w:t>
      </w:r>
    </w:p>
    <w:p w14:paraId="385216E0" w14:textId="2B884F26" w:rsidR="008353CC" w:rsidRPr="00665BFB" w:rsidRDefault="008043BC" w:rsidP="00AB55CE">
      <w:pPr>
        <w:pStyle w:val="ListAlpha2"/>
        <w:rPr>
          <w:rFonts w:ascii="Times New Roman" w:hAnsi="Times New Roman"/>
          <w:kern w:val="1"/>
          <w:szCs w:val="22"/>
          <w:lang w:val="it-IT"/>
        </w:rPr>
      </w:pPr>
      <w:r>
        <w:rPr>
          <w:rFonts w:ascii="Times New Roman" w:hAnsi="Times New Roman"/>
          <w:szCs w:val="22"/>
          <w:lang w:val="it-IT"/>
        </w:rPr>
        <w:t xml:space="preserve">possano essere legalmente ottenute da CDP, successivamente alla data in cui le stesse siano fornite dalla </w:t>
      </w:r>
      <w:r w:rsidR="008E4508">
        <w:rPr>
          <w:rFonts w:ascii="Times New Roman" w:hAnsi="Times New Roman"/>
          <w:szCs w:val="22"/>
          <w:lang w:val="it-IT"/>
        </w:rPr>
        <w:t>SGR</w:t>
      </w:r>
      <w:r w:rsidR="008E4508">
        <w:rPr>
          <w:rFonts w:ascii="Times New Roman" w:hAnsi="Times New Roman"/>
          <w:kern w:val="1"/>
          <w:szCs w:val="22"/>
          <w:lang w:val="it-IT"/>
        </w:rPr>
        <w:t xml:space="preserve"> </w:t>
      </w:r>
      <w:r>
        <w:rPr>
          <w:rFonts w:ascii="Times New Roman" w:hAnsi="Times New Roman"/>
          <w:kern w:val="1"/>
          <w:szCs w:val="22"/>
          <w:lang w:val="it-IT"/>
        </w:rPr>
        <w:t xml:space="preserve">o da qualsiasi componente del Gruppo della </w:t>
      </w:r>
      <w:r w:rsidR="008E4508">
        <w:rPr>
          <w:rFonts w:ascii="Times New Roman" w:hAnsi="Times New Roman"/>
          <w:kern w:val="1"/>
          <w:szCs w:val="22"/>
          <w:lang w:val="it-IT"/>
        </w:rPr>
        <w:t>SGR</w:t>
      </w:r>
      <w:r w:rsidR="008E4508">
        <w:rPr>
          <w:rFonts w:ascii="Times New Roman" w:hAnsi="Times New Roman"/>
          <w:szCs w:val="22"/>
          <w:lang w:val="it-IT"/>
        </w:rPr>
        <w:t xml:space="preserve"> </w:t>
      </w:r>
      <w:r>
        <w:rPr>
          <w:rFonts w:ascii="Times New Roman" w:hAnsi="Times New Roman"/>
          <w:szCs w:val="22"/>
          <w:lang w:val="it-IT"/>
        </w:rPr>
        <w:t xml:space="preserve">o da un suo Rappresentante, da una fonte non collegata alla </w:t>
      </w:r>
      <w:r w:rsidR="008E4508">
        <w:rPr>
          <w:rFonts w:ascii="Times New Roman" w:hAnsi="Times New Roman"/>
          <w:szCs w:val="22"/>
          <w:lang w:val="it-IT"/>
        </w:rPr>
        <w:t xml:space="preserve">SGR </w:t>
      </w:r>
      <w:r>
        <w:rPr>
          <w:rFonts w:ascii="Times New Roman" w:hAnsi="Times New Roman"/>
          <w:szCs w:val="22"/>
          <w:lang w:val="it-IT"/>
        </w:rPr>
        <w:t xml:space="preserve">o a qualsiasi componente del Gruppo della </w:t>
      </w:r>
      <w:r w:rsidR="008E4508">
        <w:rPr>
          <w:rFonts w:ascii="Times New Roman" w:hAnsi="Times New Roman"/>
          <w:szCs w:val="22"/>
          <w:lang w:val="it-IT"/>
        </w:rPr>
        <w:t xml:space="preserve">SGR </w:t>
      </w:r>
      <w:r w:rsidR="007202F8">
        <w:rPr>
          <w:rFonts w:ascii="Times New Roman" w:hAnsi="Times New Roman"/>
          <w:szCs w:val="22"/>
          <w:lang w:val="it-IT"/>
        </w:rPr>
        <w:t>o al Fondo</w:t>
      </w:r>
      <w:r>
        <w:rPr>
          <w:rFonts w:ascii="Times New Roman" w:hAnsi="Times New Roman"/>
          <w:szCs w:val="22"/>
          <w:lang w:val="it-IT"/>
        </w:rPr>
        <w:t xml:space="preserve"> e, in ogni caso, non sia</w:t>
      </w:r>
      <w:r w:rsidR="00184E95">
        <w:rPr>
          <w:rFonts w:ascii="Times New Roman" w:hAnsi="Times New Roman"/>
          <w:szCs w:val="22"/>
          <w:lang w:val="it-IT"/>
        </w:rPr>
        <w:t>no</w:t>
      </w:r>
      <w:r>
        <w:rPr>
          <w:rFonts w:ascii="Times New Roman" w:hAnsi="Times New Roman"/>
          <w:szCs w:val="22"/>
          <w:lang w:val="it-IT"/>
        </w:rPr>
        <w:t xml:space="preserve"> state ottenute a seguito di un inadempimento di CDP al presente Accordo di Riservatezza; </w:t>
      </w:r>
      <w:r w:rsidRPr="00665BFB">
        <w:rPr>
          <w:rFonts w:ascii="Times New Roman" w:hAnsi="Times New Roman"/>
          <w:szCs w:val="22"/>
          <w:lang w:val="it-IT"/>
        </w:rPr>
        <w:t>o</w:t>
      </w:r>
    </w:p>
    <w:p w14:paraId="40446312" w14:textId="77777777" w:rsidR="000434E0" w:rsidRDefault="008353CC" w:rsidP="00EF1268">
      <w:pPr>
        <w:pStyle w:val="ListAlpha2"/>
        <w:rPr>
          <w:lang w:val="it-IT"/>
        </w:rPr>
      </w:pPr>
      <w:r>
        <w:rPr>
          <w:lang w:val="it-IT"/>
        </w:rPr>
        <w:t>siano indipendentemente sviluppate da CDP o dai suoi Rappresentanti senza l’accesso o riferimento a e/o l’uso di Informazioni Riservate.</w:t>
      </w:r>
    </w:p>
    <w:p w14:paraId="26FD416B" w14:textId="5D471244" w:rsidR="00665BFB" w:rsidRDefault="00EF66A4" w:rsidP="005C51C7">
      <w:pPr>
        <w:pStyle w:val="BodyText"/>
        <w:rPr>
          <w:lang w:val="it-IT"/>
        </w:rPr>
      </w:pPr>
      <w:r>
        <w:rPr>
          <w:lang w:val="it-IT"/>
        </w:rPr>
        <w:t xml:space="preserve">Le Informazioni Riservate potranno avere natura </w:t>
      </w:r>
      <w:r>
        <w:rPr>
          <w:i/>
          <w:lang w:val="it-IT"/>
        </w:rPr>
        <w:t>price sensitive</w:t>
      </w:r>
      <w:r>
        <w:rPr>
          <w:lang w:val="it-IT"/>
        </w:rPr>
        <w:t xml:space="preserve">, ossia potranno essere qualificate dalla </w:t>
      </w:r>
      <w:r w:rsidR="00AA7D37">
        <w:rPr>
          <w:lang w:val="it-IT"/>
        </w:rPr>
        <w:t>SGR</w:t>
      </w:r>
      <w:r>
        <w:rPr>
          <w:lang w:val="it-IT"/>
        </w:rPr>
        <w:t xml:space="preserve"> come informazioni privilegiate ai sensi del Regolamento UE n. 596/2014 (“</w:t>
      </w:r>
      <w:r>
        <w:rPr>
          <w:b/>
          <w:lang w:val="it-IT"/>
        </w:rPr>
        <w:t>MAR</w:t>
      </w:r>
      <w:r>
        <w:rPr>
          <w:lang w:val="it-IT"/>
        </w:rPr>
        <w:t>”).</w:t>
      </w:r>
    </w:p>
    <w:p w14:paraId="79B5725B" w14:textId="7EBCAB1C" w:rsidR="00691DFB" w:rsidRDefault="00EF66A4" w:rsidP="005C51C7">
      <w:pPr>
        <w:pStyle w:val="BodyText"/>
        <w:rPr>
          <w:lang w:val="it-IT"/>
        </w:rPr>
      </w:pPr>
      <w:r>
        <w:rPr>
          <w:lang w:val="it-IT"/>
        </w:rPr>
        <w:t>“</w:t>
      </w:r>
      <w:r>
        <w:rPr>
          <w:b/>
          <w:lang w:val="it-IT"/>
        </w:rPr>
        <w:t>Parti</w:t>
      </w:r>
      <w:r>
        <w:rPr>
          <w:lang w:val="it-IT"/>
        </w:rPr>
        <w:t xml:space="preserve">” indica, congiuntamente, CDP e la </w:t>
      </w:r>
      <w:r w:rsidR="008E4508">
        <w:rPr>
          <w:lang w:val="it-IT"/>
        </w:rPr>
        <w:t>SGR</w:t>
      </w:r>
      <w:r>
        <w:rPr>
          <w:lang w:val="it-IT"/>
        </w:rPr>
        <w:t>.</w:t>
      </w:r>
    </w:p>
    <w:p w14:paraId="0DB3D907" w14:textId="0A33D2D8" w:rsidR="005C6002" w:rsidRPr="00691DFB" w:rsidRDefault="005C6002" w:rsidP="005C51C7">
      <w:pPr>
        <w:pStyle w:val="BodyText"/>
        <w:rPr>
          <w:lang w:val="it-IT"/>
        </w:rPr>
      </w:pPr>
      <w:r>
        <w:rPr>
          <w:lang w:val="it-IT"/>
        </w:rPr>
        <w:t>“</w:t>
      </w:r>
      <w:r>
        <w:rPr>
          <w:b/>
          <w:bCs/>
          <w:lang w:val="it-IT"/>
        </w:rPr>
        <w:t>Rappresentanti</w:t>
      </w:r>
      <w:r>
        <w:rPr>
          <w:lang w:val="it-IT"/>
        </w:rPr>
        <w:t xml:space="preserve">” indica, congiuntamente, in relazione a CDP o alla </w:t>
      </w:r>
      <w:r w:rsidR="008E4508">
        <w:rPr>
          <w:lang w:val="it-IT"/>
        </w:rPr>
        <w:t>SGR</w:t>
      </w:r>
      <w:r>
        <w:rPr>
          <w:lang w:val="it-IT"/>
        </w:rPr>
        <w:t xml:space="preserve">, a seconda del caso, i soci, qualsiasi componente del Gruppo CDP o del Gruppo della </w:t>
      </w:r>
      <w:r w:rsidR="008E4508">
        <w:rPr>
          <w:lang w:val="it-IT"/>
        </w:rPr>
        <w:t>SGR</w:t>
      </w:r>
      <w:r w:rsidR="000C4807">
        <w:rPr>
          <w:lang w:val="it-IT"/>
        </w:rPr>
        <w:t xml:space="preserve"> coinvolti nella Potenziale Operazione</w:t>
      </w:r>
      <w:r>
        <w:rPr>
          <w:lang w:val="it-IT"/>
        </w:rPr>
        <w:t>, a seconda del caso, gli amministratori, sindaci, direttori, dipendenti, consulenti e revisori.</w:t>
      </w:r>
    </w:p>
    <w:p w14:paraId="4799910C" w14:textId="77777777" w:rsidR="00EE34DF" w:rsidRPr="0006689B" w:rsidRDefault="00372289" w:rsidP="00EC5E9C">
      <w:pPr>
        <w:pStyle w:val="ListLegal1"/>
        <w:rPr>
          <w:rFonts w:ascii="Times New Roman" w:hAnsi="Times New Roman"/>
          <w:b/>
          <w:bCs/>
          <w:iCs/>
          <w:kern w:val="1"/>
          <w:szCs w:val="22"/>
        </w:rPr>
      </w:pPr>
      <w:r>
        <w:rPr>
          <w:rFonts w:ascii="Times New Roman" w:hAnsi="Times New Roman"/>
          <w:b/>
          <w:bCs/>
          <w:iCs/>
          <w:kern w:val="1"/>
          <w:szCs w:val="22"/>
        </w:rPr>
        <w:t>IMPEGNI DI RISERVATEZZA</w:t>
      </w:r>
    </w:p>
    <w:p w14:paraId="695E5957" w14:textId="4061A13B" w:rsidR="00EE34DF" w:rsidRPr="001B0677" w:rsidRDefault="00372289">
      <w:pPr>
        <w:ind w:firstLine="624"/>
        <w:rPr>
          <w:rFonts w:ascii="Times New Roman" w:hAnsi="Times New Roman"/>
          <w:kern w:val="1"/>
          <w:szCs w:val="22"/>
          <w:lang w:val="it-IT"/>
        </w:rPr>
      </w:pPr>
      <w:r w:rsidRPr="001B0677">
        <w:rPr>
          <w:rFonts w:ascii="Times New Roman" w:hAnsi="Times New Roman"/>
          <w:kern w:val="1"/>
          <w:szCs w:val="22"/>
          <w:lang w:val="it-IT"/>
        </w:rPr>
        <w:t>CDP si impegna a:</w:t>
      </w:r>
      <w:r w:rsidR="000C4807" w:rsidRPr="001B0677">
        <w:rPr>
          <w:rFonts w:ascii="Times New Roman" w:hAnsi="Times New Roman"/>
          <w:kern w:val="1"/>
          <w:szCs w:val="22"/>
          <w:lang w:val="it-IT"/>
        </w:rPr>
        <w:t xml:space="preserve"> </w:t>
      </w:r>
    </w:p>
    <w:p w14:paraId="63965298" w14:textId="275132A8" w:rsidR="00372289" w:rsidRPr="00372289" w:rsidRDefault="00EC5E9C" w:rsidP="00CC58D0">
      <w:pPr>
        <w:pStyle w:val="Heading2"/>
        <w:tabs>
          <w:tab w:val="clear" w:pos="624"/>
          <w:tab w:val="num" w:pos="1134"/>
        </w:tabs>
        <w:ind w:left="1134" w:hanging="425"/>
        <w:rPr>
          <w:lang w:val="it-IT"/>
        </w:rPr>
      </w:pPr>
      <w:r>
        <w:rPr>
          <w:lang w:val="it-IT"/>
        </w:rPr>
        <w:t>mantenere riservate e confidenziali le Informazioni Riservate e a non divulgarle a nessun soggetto, tranne nelle ipotesi previste nel successivo articolo 3 (</w:t>
      </w:r>
      <w:r>
        <w:rPr>
          <w:i/>
          <w:lang w:val="it-IT"/>
        </w:rPr>
        <w:t>Divulgazioni Consentite</w:t>
      </w:r>
      <w:r>
        <w:rPr>
          <w:lang w:val="it-IT"/>
        </w:rPr>
        <w:t>);</w:t>
      </w:r>
    </w:p>
    <w:p w14:paraId="18EB71F4" w14:textId="7111264D" w:rsidR="00EC5E9C" w:rsidRPr="00EC5E9C" w:rsidRDefault="00EC5E9C" w:rsidP="00CC58D0">
      <w:pPr>
        <w:pStyle w:val="Heading2"/>
        <w:tabs>
          <w:tab w:val="clear" w:pos="624"/>
          <w:tab w:val="num" w:pos="1134"/>
        </w:tabs>
        <w:ind w:left="1134" w:hanging="425"/>
        <w:rPr>
          <w:rFonts w:ascii="Times New Roman" w:hAnsi="Times New Roman"/>
          <w:szCs w:val="22"/>
          <w:lang w:val="it-IT"/>
        </w:rPr>
      </w:pPr>
      <w:r>
        <w:rPr>
          <w:rFonts w:ascii="Times New Roman" w:hAnsi="Times New Roman"/>
          <w:szCs w:val="22"/>
          <w:lang w:val="it-IT"/>
        </w:rPr>
        <w:t xml:space="preserve">mantenere riservato il fatto che le Informazioni Riservate </w:t>
      </w:r>
      <w:proofErr w:type="gramStart"/>
      <w:r>
        <w:rPr>
          <w:rFonts w:ascii="Times New Roman" w:hAnsi="Times New Roman"/>
          <w:szCs w:val="22"/>
          <w:lang w:val="it-IT"/>
        </w:rPr>
        <w:t>siano</w:t>
      </w:r>
      <w:proofErr w:type="gramEnd"/>
      <w:r>
        <w:rPr>
          <w:rFonts w:ascii="Times New Roman" w:hAnsi="Times New Roman"/>
          <w:szCs w:val="22"/>
          <w:lang w:val="it-IT"/>
        </w:rPr>
        <w:t xml:space="preserve"> state fornite e che siano in corso discussioni e negoziazioni con la </w:t>
      </w:r>
      <w:r w:rsidR="008E4508">
        <w:rPr>
          <w:rFonts w:ascii="Times New Roman" w:hAnsi="Times New Roman"/>
          <w:szCs w:val="22"/>
          <w:lang w:val="it-IT"/>
        </w:rPr>
        <w:t xml:space="preserve">SGR </w:t>
      </w:r>
      <w:r>
        <w:rPr>
          <w:rFonts w:ascii="Times New Roman" w:hAnsi="Times New Roman"/>
          <w:szCs w:val="22"/>
          <w:lang w:val="it-IT"/>
        </w:rPr>
        <w:t>in relazione all</w:t>
      </w:r>
      <w:r w:rsidR="00474BB9">
        <w:rPr>
          <w:rFonts w:ascii="Times New Roman" w:hAnsi="Times New Roman"/>
          <w:szCs w:val="22"/>
          <w:lang w:val="it-IT"/>
        </w:rPr>
        <w:t xml:space="preserve">a Potenziale </w:t>
      </w:r>
      <w:r>
        <w:rPr>
          <w:rFonts w:ascii="Times New Roman" w:hAnsi="Times New Roman"/>
          <w:szCs w:val="22"/>
          <w:lang w:val="it-IT"/>
        </w:rPr>
        <w:t xml:space="preserve">Operazione, </w:t>
      </w:r>
      <w:r>
        <w:rPr>
          <w:lang w:val="it-IT"/>
        </w:rPr>
        <w:t>tranne nelle ipotesi previste nel successivo articolo 3 (</w:t>
      </w:r>
      <w:r>
        <w:rPr>
          <w:i/>
          <w:lang w:val="it-IT"/>
        </w:rPr>
        <w:t>Divulgazioni Consentite</w:t>
      </w:r>
      <w:r>
        <w:rPr>
          <w:lang w:val="it-IT"/>
        </w:rPr>
        <w:t>);</w:t>
      </w:r>
    </w:p>
    <w:p w14:paraId="1B7F643A" w14:textId="57D46944" w:rsidR="004F03D3" w:rsidRDefault="004F03D3" w:rsidP="00CC58D0">
      <w:pPr>
        <w:pStyle w:val="Heading2"/>
        <w:tabs>
          <w:tab w:val="clear" w:pos="624"/>
          <w:tab w:val="num" w:pos="1134"/>
        </w:tabs>
        <w:ind w:left="1134" w:hanging="425"/>
        <w:rPr>
          <w:rFonts w:ascii="Times New Roman" w:hAnsi="Times New Roman"/>
          <w:kern w:val="1"/>
          <w:szCs w:val="22"/>
          <w:lang w:val="it-IT"/>
        </w:rPr>
      </w:pPr>
      <w:proofErr w:type="gramStart"/>
      <w:r>
        <w:rPr>
          <w:rFonts w:ascii="Times New Roman" w:hAnsi="Times New Roman"/>
          <w:kern w:val="1"/>
          <w:szCs w:val="22"/>
          <w:lang w:val="it-IT"/>
        </w:rPr>
        <w:t>ad</w:t>
      </w:r>
      <w:proofErr w:type="gramEnd"/>
      <w:r>
        <w:rPr>
          <w:rFonts w:ascii="Times New Roman" w:hAnsi="Times New Roman"/>
          <w:kern w:val="1"/>
          <w:szCs w:val="22"/>
          <w:lang w:val="it-IT"/>
        </w:rPr>
        <w:t xml:space="preserve"> adottare e a </w:t>
      </w:r>
      <w:proofErr w:type="gramStart"/>
      <w:r>
        <w:rPr>
          <w:rFonts w:ascii="Times New Roman" w:hAnsi="Times New Roman"/>
          <w:kern w:val="1"/>
          <w:szCs w:val="22"/>
          <w:lang w:val="it-IT"/>
        </w:rPr>
        <w:t>porre in essere</w:t>
      </w:r>
      <w:proofErr w:type="gramEnd"/>
      <w:r>
        <w:rPr>
          <w:rFonts w:ascii="Times New Roman" w:hAnsi="Times New Roman"/>
          <w:kern w:val="1"/>
          <w:szCs w:val="22"/>
          <w:lang w:val="it-IT"/>
        </w:rPr>
        <w:t xml:space="preserve"> le cautele e le misure di sicurezza secondo i medesimi </w:t>
      </w:r>
      <w:r>
        <w:rPr>
          <w:rFonts w:ascii="Times New Roman" w:hAnsi="Times New Roman"/>
          <w:i/>
          <w:kern w:val="1"/>
          <w:szCs w:val="22"/>
          <w:lang w:val="it-IT"/>
        </w:rPr>
        <w:t>standard</w:t>
      </w:r>
      <w:r>
        <w:rPr>
          <w:rFonts w:ascii="Times New Roman" w:hAnsi="Times New Roman"/>
          <w:kern w:val="1"/>
          <w:szCs w:val="22"/>
          <w:lang w:val="it-IT"/>
        </w:rPr>
        <w:t xml:space="preserve"> professionali applicati alle proprie informazioni riservate; </w:t>
      </w:r>
      <w:r w:rsidR="0039493D">
        <w:rPr>
          <w:rFonts w:ascii="Times New Roman" w:hAnsi="Times New Roman"/>
          <w:kern w:val="1"/>
          <w:szCs w:val="22"/>
          <w:lang w:val="it-IT"/>
        </w:rPr>
        <w:t>e</w:t>
      </w:r>
    </w:p>
    <w:p w14:paraId="0134BC99" w14:textId="39F75EEB" w:rsidR="00EE34DF" w:rsidRPr="00EC5E9C" w:rsidRDefault="00EC5E9C" w:rsidP="00CC58D0">
      <w:pPr>
        <w:pStyle w:val="Heading2"/>
        <w:tabs>
          <w:tab w:val="clear" w:pos="624"/>
          <w:tab w:val="num" w:pos="1134"/>
        </w:tabs>
        <w:ind w:left="1134" w:hanging="425"/>
        <w:rPr>
          <w:rFonts w:ascii="Times New Roman" w:hAnsi="Times New Roman"/>
          <w:kern w:val="1"/>
          <w:szCs w:val="22"/>
          <w:lang w:val="it-IT"/>
        </w:rPr>
      </w:pPr>
      <w:bookmarkStart w:id="0" w:name="_Hlk132930002"/>
      <w:r>
        <w:rPr>
          <w:rFonts w:ascii="Times New Roman" w:hAnsi="Times New Roman"/>
          <w:kern w:val="1"/>
          <w:szCs w:val="22"/>
          <w:lang w:val="it-IT"/>
        </w:rPr>
        <w:t>usare le Informazioni Riservate esclusivamente in relazione all</w:t>
      </w:r>
      <w:r w:rsidR="00474BB9">
        <w:rPr>
          <w:rFonts w:ascii="Times New Roman" w:hAnsi="Times New Roman"/>
          <w:kern w:val="1"/>
          <w:szCs w:val="22"/>
          <w:lang w:val="it-IT"/>
        </w:rPr>
        <w:t xml:space="preserve">a Potenziale </w:t>
      </w:r>
      <w:r>
        <w:rPr>
          <w:rFonts w:ascii="Times New Roman" w:hAnsi="Times New Roman"/>
          <w:kern w:val="1"/>
          <w:szCs w:val="22"/>
          <w:lang w:val="it-IT"/>
        </w:rPr>
        <w:t>Operazione</w:t>
      </w:r>
      <w:r w:rsidR="00C34DE0">
        <w:rPr>
          <w:rFonts w:ascii="Times New Roman" w:hAnsi="Times New Roman"/>
          <w:kern w:val="1"/>
          <w:szCs w:val="22"/>
          <w:lang w:val="it-IT"/>
        </w:rPr>
        <w:t xml:space="preserve"> </w:t>
      </w:r>
      <w:r w:rsidR="00C34DE0" w:rsidRPr="00C34DE0">
        <w:rPr>
          <w:rFonts w:ascii="Times New Roman" w:hAnsi="Times New Roman"/>
          <w:kern w:val="1"/>
          <w:szCs w:val="22"/>
          <w:lang w:val="it-IT"/>
        </w:rPr>
        <w:t>e/o allo scopo di valutare la fattibilità dell</w:t>
      </w:r>
      <w:r w:rsidR="00C34DE0">
        <w:rPr>
          <w:rFonts w:ascii="Times New Roman" w:hAnsi="Times New Roman"/>
          <w:kern w:val="1"/>
          <w:szCs w:val="22"/>
          <w:lang w:val="it-IT"/>
        </w:rPr>
        <w:t xml:space="preserve">a Potenziale </w:t>
      </w:r>
      <w:r w:rsidR="00C34DE0" w:rsidRPr="00C34DE0">
        <w:rPr>
          <w:rFonts w:ascii="Times New Roman" w:hAnsi="Times New Roman"/>
          <w:kern w:val="1"/>
          <w:szCs w:val="22"/>
          <w:lang w:val="it-IT"/>
        </w:rPr>
        <w:t>Operazione e/o di condurre le trattative ad essa connesse</w:t>
      </w:r>
      <w:r>
        <w:rPr>
          <w:rFonts w:ascii="Times New Roman" w:hAnsi="Times New Roman"/>
          <w:kern w:val="1"/>
          <w:szCs w:val="22"/>
          <w:lang w:val="it-IT"/>
        </w:rPr>
        <w:t>.</w:t>
      </w:r>
      <w:bookmarkEnd w:id="0"/>
    </w:p>
    <w:p w14:paraId="5F33DD8C" w14:textId="77777777" w:rsidR="00EE34DF" w:rsidRPr="0006689B" w:rsidRDefault="00EC5E9C" w:rsidP="00EC5E9C">
      <w:pPr>
        <w:pStyle w:val="ListLegal1"/>
        <w:rPr>
          <w:rFonts w:ascii="Times New Roman" w:hAnsi="Times New Roman"/>
          <w:b/>
          <w:bCs/>
          <w:iCs/>
          <w:kern w:val="1"/>
          <w:szCs w:val="22"/>
        </w:rPr>
      </w:pPr>
      <w:r>
        <w:rPr>
          <w:rFonts w:ascii="Times New Roman" w:hAnsi="Times New Roman"/>
          <w:b/>
          <w:bCs/>
          <w:iCs/>
          <w:kern w:val="1"/>
          <w:szCs w:val="22"/>
        </w:rPr>
        <w:t>DIVULGAZIONI CONSENTITE</w:t>
      </w:r>
    </w:p>
    <w:p w14:paraId="63C724E4" w14:textId="2E11597F" w:rsidR="003B0465" w:rsidRPr="00403B32" w:rsidRDefault="003B0465">
      <w:pPr>
        <w:ind w:left="624"/>
        <w:rPr>
          <w:rFonts w:ascii="Times New Roman" w:hAnsi="Times New Roman"/>
          <w:kern w:val="1"/>
          <w:szCs w:val="22"/>
          <w:lang w:val="it-IT"/>
        </w:rPr>
      </w:pPr>
      <w:r>
        <w:rPr>
          <w:rFonts w:ascii="Times New Roman" w:hAnsi="Times New Roman"/>
          <w:kern w:val="1"/>
          <w:szCs w:val="22"/>
          <w:lang w:val="it-IT"/>
        </w:rPr>
        <w:lastRenderedPageBreak/>
        <w:t xml:space="preserve">La </w:t>
      </w:r>
      <w:r w:rsidR="008E4508">
        <w:rPr>
          <w:rFonts w:ascii="Times New Roman" w:hAnsi="Times New Roman"/>
          <w:kern w:val="1"/>
          <w:szCs w:val="22"/>
          <w:lang w:val="it-IT"/>
        </w:rPr>
        <w:t xml:space="preserve">SGR </w:t>
      </w:r>
      <w:r>
        <w:rPr>
          <w:rFonts w:ascii="Times New Roman" w:hAnsi="Times New Roman"/>
          <w:kern w:val="1"/>
          <w:szCs w:val="22"/>
          <w:lang w:val="it-IT"/>
        </w:rPr>
        <w:t>acconsente che CDP possa divulgare le Informazioni Riservate e i fatti di cui al precedente articolo 2 (</w:t>
      </w:r>
      <w:r>
        <w:rPr>
          <w:rFonts w:ascii="Times New Roman" w:hAnsi="Times New Roman"/>
          <w:i/>
          <w:kern w:val="1"/>
          <w:szCs w:val="22"/>
          <w:lang w:val="it-IT"/>
        </w:rPr>
        <w:t>Impegni di Riservatezza</w:t>
      </w:r>
      <w:r>
        <w:rPr>
          <w:rFonts w:ascii="Times New Roman" w:hAnsi="Times New Roman"/>
          <w:kern w:val="1"/>
          <w:szCs w:val="22"/>
          <w:lang w:val="it-IT"/>
        </w:rPr>
        <w:t xml:space="preserve">) paragrafo (ii): </w:t>
      </w:r>
    </w:p>
    <w:p w14:paraId="69DF2CBF" w14:textId="4CC70119" w:rsidR="00EE34DF" w:rsidRPr="004F03D3" w:rsidRDefault="00FC06F7" w:rsidP="0068277E">
      <w:pPr>
        <w:pStyle w:val="Heading2"/>
        <w:numPr>
          <w:ilvl w:val="1"/>
          <w:numId w:val="12"/>
        </w:numPr>
        <w:tabs>
          <w:tab w:val="clear" w:pos="22"/>
          <w:tab w:val="clear" w:pos="624"/>
          <w:tab w:val="num" w:pos="1134"/>
        </w:tabs>
        <w:ind w:left="1134" w:hanging="482"/>
        <w:rPr>
          <w:lang w:val="it-IT"/>
        </w:rPr>
      </w:pPr>
      <w:r>
        <w:rPr>
          <w:lang w:val="it-IT"/>
        </w:rPr>
        <w:t xml:space="preserve">ai propri </w:t>
      </w:r>
      <w:r>
        <w:rPr>
          <w:rFonts w:ascii="Times New Roman" w:hAnsi="Times New Roman"/>
          <w:bCs/>
          <w:kern w:val="1"/>
          <w:szCs w:val="22"/>
          <w:lang w:val="it-IT"/>
        </w:rPr>
        <w:t>Rappresentanti</w:t>
      </w:r>
      <w:r>
        <w:rPr>
          <w:rFonts w:ascii="Times New Roman" w:hAnsi="Times New Roman"/>
          <w:kern w:val="1"/>
          <w:szCs w:val="22"/>
          <w:lang w:val="it-IT"/>
        </w:rPr>
        <w:t>,</w:t>
      </w:r>
      <w:r>
        <w:rPr>
          <w:lang w:val="it-IT"/>
        </w:rPr>
        <w:t xml:space="preserve"> </w:t>
      </w:r>
      <w:r>
        <w:rPr>
          <w:rFonts w:ascii="Times New Roman" w:hAnsi="Times New Roman"/>
          <w:kern w:val="1"/>
          <w:szCs w:val="22"/>
          <w:lang w:val="it-IT"/>
        </w:rPr>
        <w:t>nella misura in cui ciò sia necessario ai fini della realizzazione dell</w:t>
      </w:r>
      <w:r w:rsidR="00474BB9">
        <w:rPr>
          <w:rFonts w:ascii="Times New Roman" w:hAnsi="Times New Roman"/>
          <w:kern w:val="1"/>
          <w:szCs w:val="22"/>
          <w:lang w:val="it-IT"/>
        </w:rPr>
        <w:t xml:space="preserve">a Potenziale </w:t>
      </w:r>
      <w:r>
        <w:rPr>
          <w:rFonts w:ascii="Times New Roman" w:hAnsi="Times New Roman"/>
          <w:kern w:val="1"/>
          <w:szCs w:val="22"/>
          <w:lang w:val="it-IT"/>
        </w:rPr>
        <w:t>Operazione e di ogni ulteriore attività connessa o strumentale alla medesima, a condizione che i soggetti ai quali le informazioni sono divulgate siano informati per iscritto della natura confidenziale delle informazioni e dell’eventuale carattere</w:t>
      </w:r>
      <w:r>
        <w:rPr>
          <w:rFonts w:ascii="Times New Roman" w:hAnsi="Times New Roman"/>
          <w:i/>
          <w:iCs/>
          <w:kern w:val="1"/>
          <w:szCs w:val="22"/>
          <w:lang w:val="it-IT"/>
        </w:rPr>
        <w:t xml:space="preserve"> price sensitive</w:t>
      </w:r>
      <w:r>
        <w:rPr>
          <w:rFonts w:ascii="Times New Roman" w:hAnsi="Times New Roman"/>
          <w:kern w:val="1"/>
          <w:szCs w:val="22"/>
          <w:lang w:val="it-IT"/>
        </w:rPr>
        <w:t xml:space="preserve"> delle stesse (ove la </w:t>
      </w:r>
      <w:r w:rsidR="00AA7D37">
        <w:rPr>
          <w:rFonts w:ascii="Times New Roman" w:hAnsi="Times New Roman"/>
          <w:kern w:val="1"/>
          <w:szCs w:val="22"/>
          <w:lang w:val="it-IT"/>
        </w:rPr>
        <w:t>SGR</w:t>
      </w:r>
      <w:r>
        <w:rPr>
          <w:rFonts w:ascii="Times New Roman" w:hAnsi="Times New Roman"/>
          <w:kern w:val="1"/>
          <w:szCs w:val="22"/>
          <w:lang w:val="it-IT"/>
        </w:rPr>
        <w:t xml:space="preserve"> le abbia definite come tali ai sensi del successivo articolo 9 (</w:t>
      </w:r>
      <w:r>
        <w:rPr>
          <w:rFonts w:ascii="Times New Roman" w:hAnsi="Times New Roman"/>
          <w:i/>
          <w:kern w:val="1"/>
          <w:szCs w:val="22"/>
          <w:lang w:val="it-IT"/>
        </w:rPr>
        <w:t>Informazioni price sensitive</w:t>
      </w:r>
      <w:r w:rsidR="00BF301C">
        <w:rPr>
          <w:rFonts w:ascii="Times New Roman" w:hAnsi="Times New Roman"/>
          <w:iCs/>
          <w:kern w:val="1"/>
          <w:szCs w:val="22"/>
          <w:lang w:val="it-IT"/>
        </w:rPr>
        <w:t>))</w:t>
      </w:r>
      <w:r>
        <w:rPr>
          <w:rFonts w:ascii="Times New Roman" w:hAnsi="Times New Roman"/>
          <w:kern w:val="1"/>
          <w:szCs w:val="22"/>
          <w:lang w:val="it-IT"/>
        </w:rPr>
        <w:t>, ad esclusione dei casi in cui tali soggetti siano tenuti a mantenere confidenziali le informazioni a seguito di obblighi professionali o siano comunque già obbligati a mantenere la confidenzialità delle Informazioni Riservate;</w:t>
      </w:r>
    </w:p>
    <w:p w14:paraId="31C48723" w14:textId="5BCB6FDC" w:rsidR="004D2F9E" w:rsidRDefault="006D48AD" w:rsidP="00E5261A">
      <w:pPr>
        <w:pStyle w:val="Heading2"/>
        <w:numPr>
          <w:ilvl w:val="1"/>
          <w:numId w:val="12"/>
        </w:numPr>
        <w:tabs>
          <w:tab w:val="clear" w:pos="22"/>
          <w:tab w:val="clear" w:pos="624"/>
          <w:tab w:val="num" w:pos="1134"/>
        </w:tabs>
        <w:ind w:left="1134" w:hanging="482"/>
        <w:rPr>
          <w:rFonts w:ascii="Times New Roman" w:hAnsi="Times New Roman"/>
          <w:szCs w:val="22"/>
          <w:lang w:val="it-IT"/>
        </w:rPr>
      </w:pPr>
      <w:r>
        <w:rPr>
          <w:rFonts w:ascii="Times New Roman" w:hAnsi="Times New Roman"/>
          <w:szCs w:val="22"/>
          <w:lang w:val="it-IT"/>
        </w:rPr>
        <w:t xml:space="preserve">a qualsiasi soggetto nei confronti del quale la divulgazione delle Informazioni Riservate sia dovuta o richiesta da parte di un’autorità governativa, bancaria, fiscale, </w:t>
      </w:r>
      <w:r w:rsidR="000C4807">
        <w:rPr>
          <w:rFonts w:ascii="Times New Roman" w:hAnsi="Times New Roman"/>
          <w:szCs w:val="22"/>
          <w:lang w:val="it-IT"/>
        </w:rPr>
        <w:t xml:space="preserve">di vigilanza, </w:t>
      </w:r>
      <w:r>
        <w:rPr>
          <w:rFonts w:ascii="Times New Roman" w:hAnsi="Times New Roman"/>
          <w:szCs w:val="22"/>
          <w:lang w:val="it-IT"/>
        </w:rPr>
        <w:t xml:space="preserve">regolamentare, o amministrativa, e/o organi di controllo (interni ed esterni), </w:t>
      </w:r>
      <w:r w:rsidR="00DB74DA">
        <w:rPr>
          <w:rFonts w:ascii="Times New Roman" w:hAnsi="Times New Roman"/>
          <w:szCs w:val="22"/>
          <w:lang w:val="it-IT"/>
        </w:rPr>
        <w:t xml:space="preserve">agenzie di </w:t>
      </w:r>
      <w:r w:rsidR="00DB74DA" w:rsidRPr="00DB74DA">
        <w:rPr>
          <w:rFonts w:ascii="Times New Roman" w:hAnsi="Times New Roman"/>
          <w:i/>
          <w:iCs/>
          <w:szCs w:val="22"/>
          <w:lang w:val="it-IT"/>
        </w:rPr>
        <w:t>rating</w:t>
      </w:r>
      <w:r w:rsidR="00DB74DA" w:rsidRPr="00DB74DA">
        <w:rPr>
          <w:rFonts w:ascii="Times New Roman" w:hAnsi="Times New Roman"/>
          <w:szCs w:val="22"/>
          <w:lang w:val="it-IT"/>
        </w:rPr>
        <w:t>,</w:t>
      </w:r>
      <w:r w:rsidR="00DB74DA">
        <w:rPr>
          <w:rFonts w:ascii="Times New Roman" w:hAnsi="Times New Roman"/>
          <w:szCs w:val="22"/>
          <w:lang w:val="it-IT"/>
        </w:rPr>
        <w:t xml:space="preserve"> </w:t>
      </w:r>
      <w:r w:rsidR="004E37A9">
        <w:rPr>
          <w:rFonts w:ascii="Times New Roman" w:hAnsi="Times New Roman"/>
          <w:szCs w:val="22"/>
          <w:lang w:val="it-IT"/>
        </w:rPr>
        <w:t xml:space="preserve">ovvero </w:t>
      </w:r>
      <w:r w:rsidR="00DB74DA">
        <w:rPr>
          <w:rFonts w:ascii="Times New Roman" w:hAnsi="Times New Roman"/>
          <w:szCs w:val="22"/>
          <w:lang w:val="it-IT"/>
        </w:rPr>
        <w:t>ai sensi del</w:t>
      </w:r>
      <w:r w:rsidR="004E37A9">
        <w:rPr>
          <w:rFonts w:ascii="Times New Roman" w:hAnsi="Times New Roman"/>
          <w:szCs w:val="22"/>
          <w:lang w:val="it-IT"/>
        </w:rPr>
        <w:t xml:space="preserve">la regolamentazione </w:t>
      </w:r>
      <w:r w:rsidR="00DB74DA">
        <w:rPr>
          <w:rFonts w:ascii="Times New Roman" w:hAnsi="Times New Roman"/>
          <w:szCs w:val="22"/>
          <w:lang w:val="it-IT"/>
        </w:rPr>
        <w:t>di qualsiasi autorità borsistica ovvero</w:t>
      </w:r>
      <w:r w:rsidR="00DB74DA" w:rsidRPr="00DB74DA">
        <w:rPr>
          <w:rFonts w:ascii="Times New Roman" w:hAnsi="Times New Roman"/>
          <w:szCs w:val="22"/>
          <w:lang w:val="it-IT"/>
        </w:rPr>
        <w:t xml:space="preserve"> </w:t>
      </w:r>
      <w:r>
        <w:rPr>
          <w:rFonts w:ascii="Times New Roman" w:hAnsi="Times New Roman"/>
          <w:szCs w:val="22"/>
          <w:lang w:val="it-IT"/>
        </w:rPr>
        <w:t>d</w:t>
      </w:r>
      <w:r w:rsidR="004E37A9">
        <w:rPr>
          <w:rFonts w:ascii="Times New Roman" w:hAnsi="Times New Roman"/>
          <w:szCs w:val="22"/>
          <w:lang w:val="it-IT"/>
        </w:rPr>
        <w:t>i qualsiasi</w:t>
      </w:r>
      <w:r>
        <w:rPr>
          <w:rFonts w:ascii="Times New Roman" w:hAnsi="Times New Roman"/>
          <w:szCs w:val="22"/>
          <w:lang w:val="it-IT"/>
        </w:rPr>
        <w:t xml:space="preserve"> legge applicabile o da parte di una decisione di un tribunale, corte o di altra autorità giudiziaria</w:t>
      </w:r>
      <w:r w:rsidR="000C4807">
        <w:rPr>
          <w:rFonts w:ascii="Times New Roman" w:hAnsi="Times New Roman"/>
          <w:szCs w:val="22"/>
          <w:lang w:val="it-IT"/>
        </w:rPr>
        <w:t xml:space="preserve"> o indipendente</w:t>
      </w:r>
      <w:r>
        <w:rPr>
          <w:rFonts w:ascii="Times New Roman" w:hAnsi="Times New Roman"/>
          <w:szCs w:val="22"/>
          <w:lang w:val="it-IT"/>
        </w:rPr>
        <w:t>;</w:t>
      </w:r>
    </w:p>
    <w:p w14:paraId="5B8104D5" w14:textId="77777777" w:rsidR="004D2F9E" w:rsidRPr="001C1CE7" w:rsidRDefault="001C1CE7" w:rsidP="00E5261A">
      <w:pPr>
        <w:pStyle w:val="Heading2"/>
        <w:numPr>
          <w:ilvl w:val="1"/>
          <w:numId w:val="12"/>
        </w:numPr>
        <w:tabs>
          <w:tab w:val="clear" w:pos="22"/>
          <w:tab w:val="clear" w:pos="624"/>
          <w:tab w:val="num" w:pos="1134"/>
        </w:tabs>
        <w:ind w:left="1134" w:hanging="482"/>
        <w:rPr>
          <w:lang w:val="it-IT"/>
        </w:rPr>
      </w:pPr>
      <w:r>
        <w:rPr>
          <w:lang w:val="it-IT"/>
        </w:rPr>
        <w:t>al fine di condurre un’azione legale relativa ad una causa, procedimento legale, richiesta di risarcimento o indennizzo;</w:t>
      </w:r>
      <w:r>
        <w:rPr>
          <w:rFonts w:ascii="Times New Roman" w:hAnsi="Times New Roman"/>
          <w:szCs w:val="22"/>
          <w:lang w:val="it-IT"/>
        </w:rPr>
        <w:t xml:space="preserve"> e</w:t>
      </w:r>
    </w:p>
    <w:p w14:paraId="7FA34547" w14:textId="6AA334BA" w:rsidR="006E4D30" w:rsidRPr="00691DFB" w:rsidRDefault="009017EF" w:rsidP="005C51C7">
      <w:pPr>
        <w:pStyle w:val="Heading2"/>
        <w:numPr>
          <w:ilvl w:val="1"/>
          <w:numId w:val="12"/>
        </w:numPr>
        <w:tabs>
          <w:tab w:val="clear" w:pos="22"/>
          <w:tab w:val="clear" w:pos="624"/>
          <w:tab w:val="num" w:pos="1134"/>
        </w:tabs>
        <w:ind w:left="1134" w:hanging="482"/>
        <w:rPr>
          <w:lang w:val="it-IT"/>
        </w:rPr>
      </w:pPr>
      <w:r>
        <w:rPr>
          <w:lang w:val="it-IT"/>
        </w:rPr>
        <w:t xml:space="preserve">in tutti gli altri casi diversi da quelli previsti ai precedenti paragrafi 3(i), 3(ii) e 3(iii), con il consenso scritto della </w:t>
      </w:r>
      <w:r w:rsidR="008E4508">
        <w:rPr>
          <w:lang w:val="it-IT"/>
        </w:rPr>
        <w:t>SGR</w:t>
      </w:r>
      <w:r>
        <w:rPr>
          <w:lang w:val="it-IT"/>
        </w:rPr>
        <w:t>.</w:t>
      </w:r>
    </w:p>
    <w:p w14:paraId="35A5B632" w14:textId="77777777" w:rsidR="00EE34DF" w:rsidRPr="0006689B" w:rsidRDefault="004D2F9E" w:rsidP="00AC7DEA">
      <w:pPr>
        <w:pStyle w:val="ListLegal1"/>
        <w:rPr>
          <w:rFonts w:ascii="Times New Roman" w:hAnsi="Times New Roman"/>
          <w:kern w:val="1"/>
          <w:szCs w:val="22"/>
        </w:rPr>
      </w:pPr>
      <w:r>
        <w:rPr>
          <w:rFonts w:ascii="Times New Roman" w:hAnsi="Times New Roman"/>
          <w:b/>
          <w:bCs/>
          <w:iCs/>
          <w:kern w:val="1"/>
          <w:szCs w:val="22"/>
        </w:rPr>
        <w:t xml:space="preserve">COMUNICAZIONE DI DIVULGAZIONE </w:t>
      </w:r>
    </w:p>
    <w:p w14:paraId="314B6A51" w14:textId="582A7BFF" w:rsidR="004D2F9E" w:rsidRPr="004D2F9E" w:rsidRDefault="004D2F9E" w:rsidP="00620B8E">
      <w:pPr>
        <w:pStyle w:val="BodyText"/>
        <w:rPr>
          <w:rFonts w:ascii="Times New Roman" w:hAnsi="Times New Roman"/>
          <w:kern w:val="1"/>
          <w:szCs w:val="22"/>
          <w:lang w:val="it-IT"/>
        </w:rPr>
      </w:pPr>
      <w:r>
        <w:rPr>
          <w:rFonts w:ascii="Times New Roman" w:hAnsi="Times New Roman"/>
          <w:kern w:val="1"/>
          <w:szCs w:val="22"/>
          <w:lang w:val="it-IT"/>
        </w:rPr>
        <w:t>CDP si impegna, nel caso in cui sia consentito dalla</w:t>
      </w:r>
      <w:r w:rsidR="00D52047">
        <w:rPr>
          <w:rFonts w:ascii="Times New Roman" w:hAnsi="Times New Roman"/>
          <w:kern w:val="1"/>
          <w:szCs w:val="22"/>
          <w:lang w:val="it-IT"/>
        </w:rPr>
        <w:t>,</w:t>
      </w:r>
      <w:r>
        <w:rPr>
          <w:rFonts w:ascii="Times New Roman" w:hAnsi="Times New Roman"/>
          <w:kern w:val="1"/>
          <w:szCs w:val="22"/>
          <w:lang w:val="it-IT"/>
        </w:rPr>
        <w:t xml:space="preserve"> </w:t>
      </w:r>
      <w:r w:rsidR="0048150B">
        <w:rPr>
          <w:rFonts w:ascii="Times New Roman" w:hAnsi="Times New Roman"/>
          <w:kern w:val="1"/>
          <w:szCs w:val="22"/>
          <w:lang w:val="it-IT"/>
        </w:rPr>
        <w:t>e compatibilmente con la</w:t>
      </w:r>
      <w:r w:rsidR="00D52047">
        <w:rPr>
          <w:rFonts w:ascii="Times New Roman" w:hAnsi="Times New Roman"/>
          <w:kern w:val="1"/>
          <w:szCs w:val="22"/>
          <w:lang w:val="it-IT"/>
        </w:rPr>
        <w:t>,</w:t>
      </w:r>
      <w:r w:rsidR="0048150B">
        <w:rPr>
          <w:rFonts w:ascii="Times New Roman" w:hAnsi="Times New Roman"/>
          <w:kern w:val="1"/>
          <w:szCs w:val="22"/>
          <w:lang w:val="it-IT"/>
        </w:rPr>
        <w:t xml:space="preserve"> </w:t>
      </w:r>
      <w:r>
        <w:rPr>
          <w:rFonts w:ascii="Times New Roman" w:hAnsi="Times New Roman"/>
          <w:kern w:val="1"/>
          <w:szCs w:val="22"/>
          <w:lang w:val="it-IT"/>
        </w:rPr>
        <w:t xml:space="preserve">legge applicabile, ad informare la </w:t>
      </w:r>
      <w:r w:rsidR="008E4508">
        <w:rPr>
          <w:rFonts w:ascii="Times New Roman" w:hAnsi="Times New Roman"/>
          <w:kern w:val="1"/>
          <w:szCs w:val="22"/>
          <w:lang w:val="it-IT"/>
        </w:rPr>
        <w:t xml:space="preserve">SGR </w:t>
      </w:r>
      <w:r>
        <w:rPr>
          <w:rFonts w:ascii="Times New Roman" w:hAnsi="Times New Roman"/>
          <w:kern w:val="1"/>
          <w:szCs w:val="22"/>
          <w:lang w:val="it-IT"/>
        </w:rPr>
        <w:t>dei fatti e delle circostanze che hanno portato CDP a divulgare le Informazioni ai soggetti previsti dall’articolo 3 (</w:t>
      </w:r>
      <w:r>
        <w:rPr>
          <w:rFonts w:ascii="Times New Roman" w:hAnsi="Times New Roman"/>
          <w:i/>
          <w:kern w:val="1"/>
          <w:szCs w:val="22"/>
          <w:lang w:val="it-IT"/>
        </w:rPr>
        <w:t>Divulgazioni Consentite</w:t>
      </w:r>
      <w:r>
        <w:rPr>
          <w:rFonts w:ascii="Times New Roman" w:hAnsi="Times New Roman"/>
          <w:kern w:val="1"/>
          <w:szCs w:val="22"/>
          <w:lang w:val="it-IT"/>
        </w:rPr>
        <w:t>)</w:t>
      </w:r>
      <w:r w:rsidR="006A5034">
        <w:rPr>
          <w:rFonts w:ascii="Times New Roman" w:hAnsi="Times New Roman"/>
          <w:kern w:val="1"/>
          <w:szCs w:val="22"/>
          <w:lang w:val="it-IT"/>
        </w:rPr>
        <w:t>, romanino (ii),</w:t>
      </w:r>
      <w:r>
        <w:rPr>
          <w:rFonts w:ascii="Times New Roman" w:hAnsi="Times New Roman"/>
          <w:kern w:val="1"/>
          <w:szCs w:val="22"/>
          <w:lang w:val="it-IT"/>
        </w:rPr>
        <w:t xml:space="preserve"> tranne nel caso in cui tale divulgazione sia stata effettuata da CDP a detti soggetti nello svolgimento della loro normale funzione di controllo, regolatoria</w:t>
      </w:r>
      <w:r w:rsidR="0048150B">
        <w:rPr>
          <w:rFonts w:ascii="Times New Roman" w:hAnsi="Times New Roman"/>
          <w:kern w:val="1"/>
          <w:szCs w:val="22"/>
          <w:lang w:val="it-IT"/>
        </w:rPr>
        <w:t>, di vigilanza</w:t>
      </w:r>
      <w:r>
        <w:rPr>
          <w:rFonts w:ascii="Times New Roman" w:hAnsi="Times New Roman"/>
          <w:kern w:val="1"/>
          <w:szCs w:val="22"/>
          <w:lang w:val="it-IT"/>
        </w:rPr>
        <w:t xml:space="preserve"> e/o di supervisione.</w:t>
      </w:r>
    </w:p>
    <w:p w14:paraId="353A6A36" w14:textId="38DE4D53" w:rsidR="00547F09" w:rsidRDefault="001551D8" w:rsidP="00AC7DEA">
      <w:pPr>
        <w:pStyle w:val="ListLegal1"/>
        <w:rPr>
          <w:rFonts w:ascii="Times New Roman" w:hAnsi="Times New Roman"/>
          <w:b/>
          <w:bCs/>
          <w:iCs/>
          <w:kern w:val="1"/>
          <w:szCs w:val="22"/>
        </w:rPr>
      </w:pPr>
      <w:r>
        <w:rPr>
          <w:rFonts w:ascii="Times New Roman" w:hAnsi="Times New Roman"/>
          <w:b/>
          <w:bCs/>
          <w:iCs/>
          <w:kern w:val="1"/>
          <w:szCs w:val="22"/>
        </w:rPr>
        <w:t>DISTRUZIONE DELLE COPIE</w:t>
      </w:r>
    </w:p>
    <w:p w14:paraId="1D0969B8" w14:textId="1987D756" w:rsidR="00AC7DEA" w:rsidRPr="00AC7DEA" w:rsidRDefault="00547F09" w:rsidP="005C51C7">
      <w:pPr>
        <w:pStyle w:val="BodyText"/>
        <w:rPr>
          <w:rFonts w:ascii="Times New Roman" w:hAnsi="Times New Roman"/>
          <w:kern w:val="1"/>
          <w:szCs w:val="22"/>
          <w:lang w:val="it-IT"/>
        </w:rPr>
      </w:pPr>
      <w:r>
        <w:rPr>
          <w:rFonts w:ascii="Times New Roman" w:hAnsi="Times New Roman"/>
          <w:kern w:val="1"/>
          <w:szCs w:val="22"/>
          <w:lang w:val="it-IT"/>
        </w:rPr>
        <w:t>Nel caso in cui CDP o un’altra società del Gruppo CDP non partecipino all</w:t>
      </w:r>
      <w:r w:rsidR="00474BB9">
        <w:rPr>
          <w:rFonts w:ascii="Times New Roman" w:hAnsi="Times New Roman"/>
          <w:kern w:val="1"/>
          <w:szCs w:val="22"/>
          <w:lang w:val="it-IT"/>
        </w:rPr>
        <w:t xml:space="preserve">a Potenziale </w:t>
      </w:r>
      <w:r>
        <w:rPr>
          <w:rFonts w:ascii="Times New Roman" w:hAnsi="Times New Roman"/>
          <w:kern w:val="1"/>
          <w:szCs w:val="22"/>
          <w:lang w:val="it-IT"/>
        </w:rPr>
        <w:t xml:space="preserve">Operazione, CDP dovrà, su richiesta scritta della </w:t>
      </w:r>
      <w:r w:rsidR="008E4508">
        <w:rPr>
          <w:rFonts w:ascii="Times New Roman" w:hAnsi="Times New Roman"/>
          <w:kern w:val="1"/>
          <w:szCs w:val="22"/>
          <w:lang w:val="it-IT"/>
        </w:rPr>
        <w:t xml:space="preserve">SGR </w:t>
      </w:r>
      <w:r>
        <w:rPr>
          <w:rFonts w:ascii="Times New Roman" w:hAnsi="Times New Roman"/>
          <w:kern w:val="1"/>
          <w:szCs w:val="22"/>
          <w:lang w:val="it-IT"/>
        </w:rPr>
        <w:t xml:space="preserve">e con un preavviso di almeno 30 giorni, distruggere (laddove tecnicamente praticabile) tutte le Informazioni Riservate ricevute e tutte le copie delle Informazioni Riservate che siano state effettuate ed effettuare qualsiasi ragionevole sforzo per assicurarsi che le persone che siano in possesso delle Informazioni Riservate le distruggano (laddove tecnicamente praticabile) insieme a tutte le copie effettuate. CDP o qualsiasi altra società del Gruppo CDP ed i rispettivi Rappresentanti potranno mantenere (a) le Informazioni Riservate in loro possesso nel caso in cui ciò sia previsto da </w:t>
      </w:r>
      <w:r>
        <w:rPr>
          <w:rFonts w:ascii="Times New Roman" w:hAnsi="Times New Roman"/>
          <w:i/>
          <w:kern w:val="1"/>
          <w:szCs w:val="22"/>
          <w:lang w:val="it-IT"/>
        </w:rPr>
        <w:t>policy</w:t>
      </w:r>
      <w:r>
        <w:rPr>
          <w:rFonts w:ascii="Times New Roman" w:hAnsi="Times New Roman"/>
          <w:kern w:val="1"/>
          <w:szCs w:val="22"/>
          <w:lang w:val="it-IT"/>
        </w:rPr>
        <w:t xml:space="preserve"> o procedure interne, richiesto dalla legge o regolamenti applicabili, o da</w:t>
      </w:r>
      <w:r>
        <w:rPr>
          <w:rFonts w:ascii="Arial" w:hAnsi="Arial" w:cs="Arial"/>
          <w:sz w:val="20"/>
          <w:lang w:val="it-IT"/>
        </w:rPr>
        <w:t xml:space="preserve"> </w:t>
      </w:r>
      <w:r>
        <w:rPr>
          <w:rFonts w:ascii="Times New Roman" w:hAnsi="Times New Roman"/>
          <w:kern w:val="1"/>
          <w:szCs w:val="22"/>
          <w:lang w:val="it-IT"/>
        </w:rPr>
        <w:t>provvedimenti o richieste o ordini di qualsiasi organo di cui al precedente articolo 3 (</w:t>
      </w:r>
      <w:r>
        <w:rPr>
          <w:rFonts w:ascii="Times New Roman" w:hAnsi="Times New Roman"/>
          <w:i/>
          <w:kern w:val="1"/>
          <w:szCs w:val="22"/>
          <w:lang w:val="it-IT"/>
        </w:rPr>
        <w:t>Divulgazioni Consentite</w:t>
      </w:r>
      <w:r>
        <w:rPr>
          <w:rFonts w:ascii="Times New Roman" w:hAnsi="Times New Roman"/>
          <w:kern w:val="1"/>
          <w:szCs w:val="22"/>
          <w:lang w:val="it-IT"/>
        </w:rPr>
        <w:t>), paragrafo (ii), nel caso in cui le Informazioni Riservate siano state divulgate nei casi previsti dall’articolo 3 (</w:t>
      </w:r>
      <w:r>
        <w:rPr>
          <w:rFonts w:ascii="Times New Roman" w:hAnsi="Times New Roman"/>
          <w:i/>
          <w:kern w:val="1"/>
          <w:szCs w:val="22"/>
          <w:lang w:val="it-IT"/>
        </w:rPr>
        <w:t>Divulgazioni Consentite</w:t>
      </w:r>
      <w:r>
        <w:rPr>
          <w:rFonts w:ascii="Times New Roman" w:hAnsi="Times New Roman"/>
          <w:kern w:val="1"/>
          <w:szCs w:val="22"/>
          <w:lang w:val="it-IT"/>
        </w:rPr>
        <w:t xml:space="preserve">), </w:t>
      </w:r>
      <w:r>
        <w:rPr>
          <w:rFonts w:ascii="Times New Roman" w:hAnsi="Times New Roman"/>
          <w:kern w:val="1"/>
          <w:szCs w:val="22"/>
          <w:lang w:val="it-IT"/>
        </w:rPr>
        <w:lastRenderedPageBreak/>
        <w:t xml:space="preserve">paragrafi (ii) e (iii), nonché (b) le Informazioni Riservate registrate all'interno dei propri archivi di backup automatico e/o di </w:t>
      </w:r>
      <w:proofErr w:type="spellStart"/>
      <w:r>
        <w:rPr>
          <w:rFonts w:ascii="Times New Roman" w:hAnsi="Times New Roman"/>
          <w:i/>
          <w:kern w:val="1"/>
          <w:szCs w:val="22"/>
          <w:lang w:val="it-IT"/>
        </w:rPr>
        <w:t>disaster</w:t>
      </w:r>
      <w:proofErr w:type="spellEnd"/>
      <w:r>
        <w:rPr>
          <w:rFonts w:ascii="Times New Roman" w:hAnsi="Times New Roman"/>
          <w:i/>
          <w:kern w:val="1"/>
          <w:szCs w:val="22"/>
          <w:lang w:val="it-IT"/>
        </w:rPr>
        <w:t xml:space="preserve"> recovery</w:t>
      </w:r>
      <w:r>
        <w:rPr>
          <w:rFonts w:ascii="Times New Roman" w:hAnsi="Times New Roman"/>
          <w:kern w:val="1"/>
          <w:szCs w:val="22"/>
          <w:lang w:val="it-IT"/>
        </w:rPr>
        <w:t xml:space="preserve">. </w:t>
      </w:r>
    </w:p>
    <w:p w14:paraId="0D2971FE" w14:textId="77777777" w:rsidR="00EE34DF" w:rsidRPr="00AC7DEA" w:rsidRDefault="00AC7DEA" w:rsidP="005C51C7">
      <w:pPr>
        <w:pStyle w:val="BodyText"/>
        <w:rPr>
          <w:rFonts w:ascii="Times New Roman" w:hAnsi="Times New Roman"/>
          <w:kern w:val="1"/>
          <w:szCs w:val="22"/>
          <w:lang w:val="it-IT"/>
        </w:rPr>
      </w:pPr>
      <w:r>
        <w:rPr>
          <w:rFonts w:ascii="Times New Roman" w:hAnsi="Times New Roman"/>
          <w:kern w:val="1"/>
          <w:szCs w:val="22"/>
          <w:lang w:val="it-IT"/>
        </w:rPr>
        <w:t>Tutte le Informazioni Riservate che rimarranno in possesso di CDP verranno trattate come riservate e confidenziali secondo quanto previsto dal presente Accordo di Riservatezza.</w:t>
      </w:r>
    </w:p>
    <w:p w14:paraId="0A06CEF4" w14:textId="77777777" w:rsidR="00EE34DF" w:rsidRPr="0006689B" w:rsidRDefault="00AC7DEA" w:rsidP="00AC7DEA">
      <w:pPr>
        <w:pStyle w:val="ListLegal1"/>
        <w:rPr>
          <w:rFonts w:ascii="Times New Roman" w:hAnsi="Times New Roman"/>
          <w:b/>
          <w:bCs/>
          <w:iCs/>
          <w:kern w:val="1"/>
          <w:szCs w:val="22"/>
        </w:rPr>
      </w:pPr>
      <w:r>
        <w:rPr>
          <w:rFonts w:ascii="Times New Roman" w:hAnsi="Times New Roman"/>
          <w:b/>
          <w:bCs/>
          <w:iCs/>
          <w:kern w:val="1"/>
          <w:szCs w:val="22"/>
        </w:rPr>
        <w:t>DURATA</w:t>
      </w:r>
    </w:p>
    <w:p w14:paraId="65F2463F" w14:textId="1C0F15A6" w:rsidR="00DC6C84" w:rsidRPr="00204805" w:rsidRDefault="00DC6C84" w:rsidP="00501910">
      <w:pPr>
        <w:pStyle w:val="BodyText"/>
        <w:rPr>
          <w:rFonts w:ascii="Times New Roman" w:hAnsi="Times New Roman"/>
          <w:kern w:val="1"/>
          <w:szCs w:val="22"/>
          <w:lang w:val="it-IT"/>
        </w:rPr>
      </w:pPr>
      <w:r>
        <w:rPr>
          <w:rFonts w:ascii="Times New Roman" w:hAnsi="Times New Roman"/>
          <w:kern w:val="1"/>
          <w:szCs w:val="22"/>
          <w:lang w:val="it-IT"/>
        </w:rPr>
        <w:t xml:space="preserve">Il </w:t>
      </w:r>
      <w:r>
        <w:rPr>
          <w:rFonts w:ascii="Times New Roman" w:hAnsi="Times New Roman"/>
          <w:szCs w:val="22"/>
          <w:lang w:val="it-IT"/>
        </w:rPr>
        <w:t>presente</w:t>
      </w:r>
      <w:r>
        <w:rPr>
          <w:rFonts w:ascii="Times New Roman" w:hAnsi="Times New Roman"/>
          <w:kern w:val="1"/>
          <w:szCs w:val="22"/>
          <w:lang w:val="it-IT"/>
        </w:rPr>
        <w:t xml:space="preserve"> Accordo di Riservatezza rimarrà efficace per un periodo di </w:t>
      </w:r>
      <w:r w:rsidR="000D56E0">
        <w:rPr>
          <w:rFonts w:ascii="Times New Roman" w:hAnsi="Times New Roman"/>
          <w:kern w:val="1"/>
          <w:szCs w:val="22"/>
          <w:lang w:val="it-IT"/>
        </w:rPr>
        <w:t xml:space="preserve">[12] </w:t>
      </w:r>
      <w:r>
        <w:rPr>
          <w:rFonts w:ascii="Times New Roman" w:hAnsi="Times New Roman"/>
          <w:kern w:val="1"/>
          <w:szCs w:val="22"/>
          <w:lang w:val="it-IT"/>
        </w:rPr>
        <w:t>mesi dalla data di sottoscrizione del presente Accordo di Riservatezza, fatto salvo quanto previsto da eventuali accordi di riservatezza successivi che dovessero essere stipulati tra le Parti, con riferimento all</w:t>
      </w:r>
      <w:r w:rsidR="00474BB9">
        <w:rPr>
          <w:rFonts w:ascii="Times New Roman" w:hAnsi="Times New Roman"/>
          <w:kern w:val="1"/>
          <w:szCs w:val="22"/>
          <w:lang w:val="it-IT"/>
        </w:rPr>
        <w:t xml:space="preserve">a Potenziale </w:t>
      </w:r>
      <w:r>
        <w:rPr>
          <w:rFonts w:ascii="Times New Roman" w:hAnsi="Times New Roman"/>
          <w:kern w:val="1"/>
          <w:szCs w:val="22"/>
          <w:lang w:val="it-IT"/>
        </w:rPr>
        <w:t>Operazione.</w:t>
      </w:r>
    </w:p>
    <w:p w14:paraId="1A7DCA7D" w14:textId="77777777" w:rsidR="00EE34DF" w:rsidRPr="0006689B" w:rsidRDefault="00DC6C84" w:rsidP="00DC6C84">
      <w:pPr>
        <w:pStyle w:val="ListLegal1"/>
        <w:rPr>
          <w:rFonts w:ascii="Times New Roman" w:hAnsi="Times New Roman"/>
          <w:kern w:val="1"/>
          <w:szCs w:val="22"/>
        </w:rPr>
      </w:pPr>
      <w:r>
        <w:rPr>
          <w:rFonts w:ascii="Times New Roman" w:hAnsi="Times New Roman"/>
          <w:b/>
          <w:bCs/>
          <w:iCs/>
          <w:kern w:val="1"/>
          <w:szCs w:val="22"/>
        </w:rPr>
        <w:t>MODIFICHE E RINUNCE</w:t>
      </w:r>
    </w:p>
    <w:p w14:paraId="66CDCA97" w14:textId="601989BA" w:rsidR="00DC6C84" w:rsidRPr="006E4D30" w:rsidRDefault="00DC6C84" w:rsidP="00501910">
      <w:pPr>
        <w:pStyle w:val="BodyText"/>
        <w:rPr>
          <w:rFonts w:ascii="Times New Roman" w:hAnsi="Times New Roman"/>
          <w:szCs w:val="22"/>
          <w:lang w:val="it-IT"/>
        </w:rPr>
      </w:pPr>
      <w:r>
        <w:rPr>
          <w:rFonts w:ascii="Times New Roman" w:hAnsi="Times New Roman"/>
          <w:kern w:val="1"/>
          <w:szCs w:val="22"/>
          <w:lang w:val="it-IT"/>
        </w:rPr>
        <w:t>Il</w:t>
      </w:r>
      <w:r>
        <w:rPr>
          <w:rFonts w:ascii="Times New Roman" w:hAnsi="Times New Roman"/>
          <w:szCs w:val="22"/>
          <w:lang w:val="it-IT"/>
        </w:rPr>
        <w:t xml:space="preserve"> presente Accordo di Riservatezza rappresenta l’unico accordo in essere tra la </w:t>
      </w:r>
      <w:r w:rsidR="008E4508">
        <w:rPr>
          <w:rFonts w:ascii="Times New Roman" w:hAnsi="Times New Roman"/>
          <w:szCs w:val="22"/>
          <w:lang w:val="it-IT"/>
        </w:rPr>
        <w:t xml:space="preserve">SGR </w:t>
      </w:r>
      <w:r>
        <w:rPr>
          <w:rFonts w:ascii="Times New Roman" w:hAnsi="Times New Roman"/>
          <w:szCs w:val="22"/>
          <w:lang w:val="it-IT"/>
        </w:rPr>
        <w:t>e CDP relativamente alle Informazioni Riservate e sostituisce qualsiasi precedente accordo tra le parti.</w:t>
      </w:r>
    </w:p>
    <w:p w14:paraId="7FE1F0FF" w14:textId="77777777" w:rsidR="00DC6C84" w:rsidRPr="004A44A9" w:rsidRDefault="00DC6C84" w:rsidP="00501910">
      <w:pPr>
        <w:pStyle w:val="BodyText"/>
        <w:rPr>
          <w:rFonts w:ascii="Times New Roman" w:hAnsi="Times New Roman"/>
          <w:kern w:val="1"/>
          <w:szCs w:val="22"/>
          <w:lang w:val="it-IT"/>
        </w:rPr>
      </w:pPr>
      <w:r>
        <w:rPr>
          <w:rFonts w:ascii="Times New Roman" w:hAnsi="Times New Roman"/>
          <w:kern w:val="1"/>
          <w:szCs w:val="22"/>
          <w:lang w:val="it-IT"/>
        </w:rPr>
        <w:t>Nessun ritardo o mancato esercizio di qualsiasi diritto o rimedio ai sensi del presente Accordo di Riservatezza potrà essere interpretato come una rinuncia, parziale o totale degli stessi né potrà precludere l’esercizio di qualsiasi ulteriore diritto ai sensi del presente Accordo di Riservatezza.</w:t>
      </w:r>
    </w:p>
    <w:p w14:paraId="19E7674B" w14:textId="63A4EFAD" w:rsidR="006E4D30" w:rsidRPr="00691DFB" w:rsidRDefault="004A44A9" w:rsidP="00501910">
      <w:pPr>
        <w:pStyle w:val="BodyText"/>
        <w:rPr>
          <w:lang w:val="it-IT"/>
        </w:rPr>
      </w:pPr>
      <w:r>
        <w:rPr>
          <w:rFonts w:ascii="Times New Roman" w:hAnsi="Times New Roman"/>
          <w:kern w:val="1"/>
          <w:szCs w:val="22"/>
          <w:lang w:val="it-IT"/>
        </w:rPr>
        <w:t>Il presente Accordo di Riservatezza potrà essere modificato esclusivamente</w:t>
      </w:r>
      <w:r w:rsidR="00B05ED0">
        <w:rPr>
          <w:rFonts w:ascii="Times New Roman" w:hAnsi="Times New Roman"/>
          <w:kern w:val="1"/>
          <w:szCs w:val="22"/>
          <w:lang w:val="it-IT"/>
        </w:rPr>
        <w:t xml:space="preserve"> per iscritto mediante atto sottoscritto dalla</w:t>
      </w:r>
      <w:r>
        <w:rPr>
          <w:rFonts w:ascii="Times New Roman" w:hAnsi="Times New Roman"/>
          <w:kern w:val="1"/>
          <w:szCs w:val="22"/>
          <w:lang w:val="it-IT"/>
        </w:rPr>
        <w:t xml:space="preserve"> </w:t>
      </w:r>
      <w:r w:rsidR="008E4508">
        <w:rPr>
          <w:rFonts w:ascii="Times New Roman" w:hAnsi="Times New Roman"/>
          <w:kern w:val="1"/>
          <w:szCs w:val="22"/>
          <w:lang w:val="it-IT"/>
        </w:rPr>
        <w:t xml:space="preserve">SGR </w:t>
      </w:r>
      <w:r>
        <w:rPr>
          <w:rFonts w:ascii="Times New Roman" w:hAnsi="Times New Roman"/>
          <w:kern w:val="1"/>
          <w:szCs w:val="22"/>
          <w:lang w:val="it-IT"/>
        </w:rPr>
        <w:t>e d</w:t>
      </w:r>
      <w:r w:rsidR="00B05ED0">
        <w:rPr>
          <w:rFonts w:ascii="Times New Roman" w:hAnsi="Times New Roman"/>
          <w:kern w:val="1"/>
          <w:szCs w:val="22"/>
          <w:lang w:val="it-IT"/>
        </w:rPr>
        <w:t>a</w:t>
      </w:r>
      <w:r>
        <w:rPr>
          <w:rFonts w:ascii="Times New Roman" w:hAnsi="Times New Roman"/>
          <w:kern w:val="1"/>
          <w:szCs w:val="22"/>
          <w:lang w:val="it-IT"/>
        </w:rPr>
        <w:t xml:space="preserve"> CDP.</w:t>
      </w:r>
    </w:p>
    <w:p w14:paraId="5D725713" w14:textId="77777777" w:rsidR="00006DE3" w:rsidRPr="0068277E" w:rsidRDefault="00006DE3" w:rsidP="00006DE3">
      <w:pPr>
        <w:pStyle w:val="ListLegal1"/>
        <w:rPr>
          <w:rFonts w:ascii="Times New Roman" w:hAnsi="Times New Roman"/>
          <w:b/>
          <w:bCs/>
          <w:iCs/>
          <w:kern w:val="1"/>
          <w:szCs w:val="22"/>
          <w:lang w:val="it-IT"/>
        </w:rPr>
      </w:pPr>
      <w:r>
        <w:rPr>
          <w:rFonts w:ascii="Times New Roman" w:hAnsi="Times New Roman"/>
          <w:b/>
          <w:bCs/>
          <w:iCs/>
          <w:kern w:val="1"/>
          <w:szCs w:val="22"/>
          <w:lang w:val="it-IT"/>
        </w:rPr>
        <w:t>NATURA E LIMITI DELLE INFORMAZIONI RISERVATE FORNITE</w:t>
      </w:r>
    </w:p>
    <w:p w14:paraId="068361E7" w14:textId="62A4F3B1" w:rsidR="00006DE3" w:rsidRPr="0068277E" w:rsidRDefault="00006DE3" w:rsidP="0068277E">
      <w:pPr>
        <w:ind w:left="624"/>
        <w:rPr>
          <w:rFonts w:ascii="Times New Roman" w:hAnsi="Times New Roman"/>
          <w:kern w:val="1"/>
          <w:szCs w:val="22"/>
          <w:lang w:val="it-IT"/>
        </w:rPr>
      </w:pPr>
      <w:r>
        <w:rPr>
          <w:rFonts w:ascii="Times New Roman" w:hAnsi="Times New Roman"/>
          <w:kern w:val="1"/>
          <w:szCs w:val="22"/>
          <w:lang w:val="it-IT"/>
        </w:rPr>
        <w:t xml:space="preserve">CDP dichiara di prendere atto e di accettare che né la </w:t>
      </w:r>
      <w:r w:rsidR="008E4508">
        <w:rPr>
          <w:rFonts w:ascii="Times New Roman" w:hAnsi="Times New Roman"/>
          <w:kern w:val="1"/>
          <w:szCs w:val="22"/>
          <w:lang w:val="it-IT"/>
        </w:rPr>
        <w:t xml:space="preserve">SGR </w:t>
      </w:r>
      <w:r>
        <w:rPr>
          <w:rFonts w:ascii="Times New Roman" w:hAnsi="Times New Roman"/>
          <w:kern w:val="1"/>
          <w:szCs w:val="22"/>
          <w:lang w:val="it-IT"/>
        </w:rPr>
        <w:t xml:space="preserve">e/o il Gruppo della </w:t>
      </w:r>
      <w:r w:rsidR="008E4508">
        <w:rPr>
          <w:rFonts w:ascii="Times New Roman" w:hAnsi="Times New Roman"/>
          <w:kern w:val="1"/>
          <w:szCs w:val="22"/>
          <w:lang w:val="it-IT"/>
        </w:rPr>
        <w:t>SGR</w:t>
      </w:r>
      <w:r>
        <w:rPr>
          <w:rFonts w:ascii="Times New Roman" w:hAnsi="Times New Roman"/>
          <w:kern w:val="1"/>
          <w:szCs w:val="22"/>
          <w:lang w:val="it-IT"/>
        </w:rPr>
        <w:t>, né i propri Rappresentanti, assumono alcuna responsabilità o forniscono alcuna garanzia sulla accuratezza e/o completezza delle Informazioni Riservate, non garantiscono che tali Informazioni Riservate siano sufficienti ai fini della valutazione della convenienza o meno di procedere nell</w:t>
      </w:r>
      <w:r w:rsidR="00474BB9">
        <w:rPr>
          <w:rFonts w:ascii="Times New Roman" w:hAnsi="Times New Roman"/>
          <w:kern w:val="1"/>
          <w:szCs w:val="22"/>
          <w:lang w:val="it-IT"/>
        </w:rPr>
        <w:t xml:space="preserve">a Potenziale </w:t>
      </w:r>
      <w:r>
        <w:rPr>
          <w:rFonts w:ascii="Times New Roman" w:hAnsi="Times New Roman"/>
          <w:kern w:val="1"/>
          <w:szCs w:val="22"/>
          <w:lang w:val="it-IT"/>
        </w:rPr>
        <w:t>Operazione</w:t>
      </w:r>
      <w:r w:rsidR="0048150B">
        <w:rPr>
          <w:rFonts w:ascii="Times New Roman" w:hAnsi="Times New Roman"/>
          <w:kern w:val="1"/>
          <w:szCs w:val="22"/>
          <w:lang w:val="it-IT"/>
        </w:rPr>
        <w:t>. Le Parti dichiarano di prendere atto e di accettare che</w:t>
      </w:r>
      <w:r w:rsidR="00D52047">
        <w:rPr>
          <w:rFonts w:ascii="Times New Roman" w:hAnsi="Times New Roman"/>
          <w:kern w:val="1"/>
          <w:szCs w:val="22"/>
          <w:lang w:val="it-IT"/>
        </w:rPr>
        <w:t xml:space="preserve"> </w:t>
      </w:r>
      <w:r>
        <w:rPr>
          <w:lang w:val="it-IT"/>
        </w:rPr>
        <w:t>la firma del presente Accordo di Riservatezza non comporterà in alcun modo e non deve essere interpretato in modo da costituire in capo ad alcuna Parte, alcun obbligo di continuare le trattative riguardanti l</w:t>
      </w:r>
      <w:r w:rsidR="00474BB9">
        <w:rPr>
          <w:lang w:val="it-IT"/>
        </w:rPr>
        <w:t>a Potenziale</w:t>
      </w:r>
      <w:r>
        <w:rPr>
          <w:lang w:val="it-IT"/>
        </w:rPr>
        <w:t xml:space="preserve"> Operazion</w:t>
      </w:r>
      <w:r w:rsidR="00474BB9">
        <w:rPr>
          <w:lang w:val="it-IT"/>
        </w:rPr>
        <w:t>e</w:t>
      </w:r>
      <w:r>
        <w:rPr>
          <w:lang w:val="it-IT"/>
        </w:rPr>
        <w:t>, né un impegno di nessuna delle parti a completare l</w:t>
      </w:r>
      <w:r w:rsidR="00474BB9">
        <w:rPr>
          <w:lang w:val="it-IT"/>
        </w:rPr>
        <w:t xml:space="preserve">a Potenziale </w:t>
      </w:r>
      <w:r>
        <w:rPr>
          <w:lang w:val="it-IT"/>
        </w:rPr>
        <w:t>Operazione</w:t>
      </w:r>
      <w:r>
        <w:rPr>
          <w:rFonts w:ascii="Times New Roman" w:hAnsi="Times New Roman"/>
          <w:kern w:val="1"/>
          <w:szCs w:val="22"/>
          <w:lang w:val="it-IT"/>
        </w:rPr>
        <w:t>.</w:t>
      </w:r>
    </w:p>
    <w:p w14:paraId="794F80E7" w14:textId="487B5F44" w:rsidR="00EE34DF" w:rsidRPr="0006689B" w:rsidRDefault="004A44A9" w:rsidP="008043BC">
      <w:pPr>
        <w:pStyle w:val="ListLegal1"/>
        <w:rPr>
          <w:rFonts w:ascii="Times New Roman" w:hAnsi="Times New Roman"/>
          <w:b/>
          <w:bCs/>
          <w:iCs/>
          <w:kern w:val="1"/>
          <w:szCs w:val="22"/>
        </w:rPr>
      </w:pPr>
      <w:r>
        <w:rPr>
          <w:rFonts w:ascii="Times New Roman" w:hAnsi="Times New Roman"/>
          <w:b/>
          <w:bCs/>
          <w:iCs/>
          <w:kern w:val="1"/>
          <w:szCs w:val="22"/>
        </w:rPr>
        <w:t xml:space="preserve">INFORMAZIONI </w:t>
      </w:r>
      <w:r>
        <w:rPr>
          <w:rFonts w:ascii="Times New Roman" w:hAnsi="Times New Roman"/>
          <w:b/>
          <w:bCs/>
          <w:i/>
          <w:kern w:val="1"/>
          <w:szCs w:val="22"/>
        </w:rPr>
        <w:t>PRICE SENSITIVE</w:t>
      </w:r>
      <w:r>
        <w:rPr>
          <w:rFonts w:ascii="Times New Roman" w:hAnsi="Times New Roman"/>
          <w:b/>
          <w:bCs/>
          <w:iCs/>
          <w:kern w:val="1"/>
          <w:szCs w:val="22"/>
        </w:rPr>
        <w:t xml:space="preserve"> </w:t>
      </w:r>
    </w:p>
    <w:p w14:paraId="7A1121A4" w14:textId="2CC79BAF" w:rsidR="008043BC" w:rsidRDefault="00EF66A4" w:rsidP="00A64E8D">
      <w:pPr>
        <w:ind w:left="624"/>
        <w:rPr>
          <w:rFonts w:ascii="Times New Roman" w:hAnsi="Times New Roman"/>
          <w:kern w:val="1"/>
          <w:szCs w:val="22"/>
          <w:lang w:val="it-IT"/>
        </w:rPr>
      </w:pPr>
      <w:r>
        <w:rPr>
          <w:rFonts w:ascii="Times New Roman" w:hAnsi="Times New Roman"/>
          <w:kern w:val="1"/>
          <w:szCs w:val="22"/>
          <w:lang w:val="it-IT"/>
        </w:rPr>
        <w:t xml:space="preserve">CDP prende atto e riconosce che alcune o tutte le Informazioni Riservate sono o potranno essere, previa puntuale ed espressa indicazione da parte della </w:t>
      </w:r>
      <w:r w:rsidR="00AA7D37">
        <w:rPr>
          <w:rFonts w:ascii="Times New Roman" w:hAnsi="Times New Roman"/>
          <w:kern w:val="1"/>
          <w:szCs w:val="22"/>
          <w:lang w:val="it-IT"/>
        </w:rPr>
        <w:t>SGR</w:t>
      </w:r>
      <w:r>
        <w:rPr>
          <w:rFonts w:ascii="Times New Roman" w:hAnsi="Times New Roman"/>
          <w:kern w:val="1"/>
          <w:szCs w:val="22"/>
          <w:lang w:val="it-IT"/>
        </w:rPr>
        <w:t xml:space="preserve">, informazioni </w:t>
      </w:r>
      <w:r>
        <w:rPr>
          <w:rFonts w:ascii="Times New Roman" w:hAnsi="Times New Roman"/>
          <w:i/>
          <w:kern w:val="1"/>
          <w:szCs w:val="22"/>
          <w:lang w:val="it-IT"/>
        </w:rPr>
        <w:t>price sensitive</w:t>
      </w:r>
      <w:r>
        <w:rPr>
          <w:rFonts w:ascii="Times New Roman" w:hAnsi="Times New Roman"/>
          <w:kern w:val="1"/>
          <w:szCs w:val="22"/>
          <w:lang w:val="it-IT"/>
        </w:rPr>
        <w:t xml:space="preserve"> e che il loro uso potrà essere regolato o proibito dalla legislazione competente. CDP si impegna a: i) gestire le eventuali informazioni </w:t>
      </w:r>
      <w:r>
        <w:rPr>
          <w:rFonts w:ascii="Times New Roman" w:hAnsi="Times New Roman"/>
          <w:i/>
          <w:kern w:val="1"/>
          <w:szCs w:val="22"/>
          <w:lang w:val="it-IT"/>
        </w:rPr>
        <w:t>price sensitive</w:t>
      </w:r>
      <w:r>
        <w:rPr>
          <w:rFonts w:ascii="Times New Roman" w:hAnsi="Times New Roman"/>
          <w:kern w:val="1"/>
          <w:szCs w:val="22"/>
          <w:lang w:val="it-IT"/>
        </w:rPr>
        <w:t xml:space="preserve"> nel rispetto delle procedure interne da essa adottate; ii) fornire supporto alla </w:t>
      </w:r>
      <w:r w:rsidR="00AA7D37">
        <w:rPr>
          <w:rFonts w:ascii="Times New Roman" w:hAnsi="Times New Roman"/>
          <w:kern w:val="1"/>
          <w:szCs w:val="22"/>
          <w:lang w:val="it-IT"/>
        </w:rPr>
        <w:t>SGR</w:t>
      </w:r>
      <w:r>
        <w:rPr>
          <w:rFonts w:ascii="Times New Roman" w:hAnsi="Times New Roman"/>
          <w:kern w:val="1"/>
          <w:szCs w:val="22"/>
          <w:lang w:val="it-IT"/>
        </w:rPr>
        <w:t xml:space="preserve">, per quanto di propria competenza, nell’espletamento delle attività richieste dalla MAR; iii) non usare le eventuali informazioni </w:t>
      </w:r>
      <w:r>
        <w:rPr>
          <w:rFonts w:ascii="Times New Roman" w:hAnsi="Times New Roman"/>
          <w:i/>
          <w:kern w:val="1"/>
          <w:szCs w:val="22"/>
          <w:lang w:val="it-IT"/>
        </w:rPr>
        <w:t>price sensitive</w:t>
      </w:r>
      <w:r>
        <w:rPr>
          <w:rFonts w:ascii="Times New Roman" w:hAnsi="Times New Roman"/>
          <w:kern w:val="1"/>
          <w:szCs w:val="22"/>
          <w:lang w:val="it-IT"/>
        </w:rPr>
        <w:t xml:space="preserve"> per qualsiasi uso illegale. Ove l’informazione sia definita dalla </w:t>
      </w:r>
      <w:r w:rsidR="00AA7D37">
        <w:rPr>
          <w:rFonts w:ascii="Times New Roman" w:hAnsi="Times New Roman"/>
          <w:kern w:val="1"/>
          <w:szCs w:val="22"/>
          <w:lang w:val="it-IT"/>
        </w:rPr>
        <w:t>SGR</w:t>
      </w:r>
      <w:r>
        <w:rPr>
          <w:rFonts w:ascii="Times New Roman" w:hAnsi="Times New Roman"/>
          <w:kern w:val="1"/>
          <w:szCs w:val="22"/>
          <w:lang w:val="it-IT"/>
        </w:rPr>
        <w:t xml:space="preserve"> come </w:t>
      </w:r>
      <w:r>
        <w:rPr>
          <w:rFonts w:ascii="Times New Roman" w:hAnsi="Times New Roman"/>
          <w:i/>
          <w:kern w:val="1"/>
          <w:szCs w:val="22"/>
          <w:lang w:val="it-IT"/>
        </w:rPr>
        <w:t>price sensitive</w:t>
      </w:r>
      <w:r>
        <w:rPr>
          <w:rFonts w:ascii="Times New Roman" w:hAnsi="Times New Roman"/>
          <w:kern w:val="1"/>
          <w:szCs w:val="22"/>
          <w:lang w:val="it-IT"/>
        </w:rPr>
        <w:t xml:space="preserve">, è compito della stessa comunicare contestualmente a CDP il momento in cui l’informazione cesserà di avere carattere </w:t>
      </w:r>
      <w:r>
        <w:rPr>
          <w:rFonts w:ascii="Times New Roman" w:hAnsi="Times New Roman"/>
          <w:kern w:val="1"/>
          <w:szCs w:val="22"/>
          <w:lang w:val="it-IT"/>
        </w:rPr>
        <w:lastRenderedPageBreak/>
        <w:t xml:space="preserve">privilegiato. Nel caso in cui il momento di cessazione del carattere privilegiato dell’informazione comunicato originariamente a CDP dalla </w:t>
      </w:r>
      <w:r w:rsidR="00AA7D37">
        <w:rPr>
          <w:rFonts w:ascii="Times New Roman" w:hAnsi="Times New Roman"/>
          <w:kern w:val="1"/>
          <w:szCs w:val="22"/>
          <w:lang w:val="it-IT"/>
        </w:rPr>
        <w:t>SGR</w:t>
      </w:r>
      <w:r>
        <w:rPr>
          <w:rFonts w:ascii="Times New Roman" w:hAnsi="Times New Roman"/>
          <w:kern w:val="1"/>
          <w:szCs w:val="22"/>
          <w:lang w:val="it-IT"/>
        </w:rPr>
        <w:t xml:space="preserve"> subisca delle variazioni, è compito della </w:t>
      </w:r>
      <w:r w:rsidR="00AA7D37">
        <w:rPr>
          <w:rFonts w:ascii="Times New Roman" w:hAnsi="Times New Roman"/>
          <w:kern w:val="1"/>
          <w:szCs w:val="22"/>
          <w:lang w:val="it-IT"/>
        </w:rPr>
        <w:t>SGR</w:t>
      </w:r>
      <w:r>
        <w:rPr>
          <w:rFonts w:ascii="Times New Roman" w:hAnsi="Times New Roman"/>
          <w:kern w:val="1"/>
          <w:szCs w:val="22"/>
          <w:lang w:val="it-IT"/>
        </w:rPr>
        <w:t xml:space="preserve"> stessa informarne tempestivamente CDP.</w:t>
      </w:r>
    </w:p>
    <w:p w14:paraId="597B1414" w14:textId="77777777" w:rsidR="00753751" w:rsidRPr="00753751" w:rsidRDefault="00753751" w:rsidP="00753751">
      <w:pPr>
        <w:pStyle w:val="ListLegal1"/>
        <w:rPr>
          <w:rFonts w:ascii="Times New Roman" w:hAnsi="Times New Roman"/>
          <w:b/>
          <w:kern w:val="1"/>
          <w:szCs w:val="22"/>
          <w:lang w:val="it-IT"/>
        </w:rPr>
      </w:pPr>
      <w:r>
        <w:rPr>
          <w:rFonts w:ascii="Times New Roman" w:hAnsi="Times New Roman"/>
          <w:b/>
          <w:kern w:val="1"/>
          <w:szCs w:val="22"/>
          <w:lang w:val="it-IT"/>
        </w:rPr>
        <w:t>COMUNICAZIONI</w:t>
      </w:r>
    </w:p>
    <w:p w14:paraId="09ECFCD5" w14:textId="41AC826C" w:rsidR="00753751" w:rsidRPr="00501910" w:rsidRDefault="00753751" w:rsidP="00501910">
      <w:pPr>
        <w:pStyle w:val="ListLegal1"/>
        <w:numPr>
          <w:ilvl w:val="0"/>
          <w:numId w:val="0"/>
        </w:numPr>
        <w:ind w:left="624"/>
        <w:rPr>
          <w:rFonts w:ascii="Times New Roman" w:hAnsi="Times New Roman"/>
          <w:kern w:val="1"/>
          <w:szCs w:val="22"/>
          <w:lang w:val="it-IT"/>
        </w:rPr>
      </w:pPr>
      <w:r>
        <w:rPr>
          <w:rFonts w:ascii="Times New Roman" w:hAnsi="Times New Roman"/>
          <w:kern w:val="1"/>
          <w:szCs w:val="22"/>
          <w:lang w:val="it-IT"/>
        </w:rPr>
        <w:t xml:space="preserve">Tutte le comunicazioni relative al presente Accordo di Riservatezza s’intenderanno validamente effettuate se eseguite per iscritto a mezzo PEC ai seguenti indirizzi e destinatari (e dovranno essere anticipate all’indirizzo e-mail della parte destinataria qui </w:t>
      </w:r>
      <w:proofErr w:type="gramStart"/>
      <w:r>
        <w:rPr>
          <w:rFonts w:ascii="Times New Roman" w:hAnsi="Times New Roman"/>
          <w:kern w:val="1"/>
          <w:szCs w:val="22"/>
          <w:lang w:val="it-IT"/>
        </w:rPr>
        <w:t>sotto indicat</w:t>
      </w:r>
      <w:r w:rsidR="00F600D0">
        <w:rPr>
          <w:rFonts w:ascii="Times New Roman" w:hAnsi="Times New Roman"/>
          <w:kern w:val="1"/>
          <w:szCs w:val="22"/>
          <w:lang w:val="it-IT"/>
        </w:rPr>
        <w:t>a</w:t>
      </w:r>
      <w:proofErr w:type="gramEnd"/>
      <w:r>
        <w:rPr>
          <w:rFonts w:ascii="Times New Roman" w:hAnsi="Times New Roman"/>
          <w:kern w:val="1"/>
          <w:szCs w:val="22"/>
          <w:lang w:val="it-IT"/>
        </w:rPr>
        <w:t>, senza che, tuttavia, tale invio costituisca – da solo – una valida forma di comunicazione ai sensi del presente Accordo di Riservatezza):</w:t>
      </w:r>
    </w:p>
    <w:p w14:paraId="12D94410" w14:textId="53D52652" w:rsidR="00753751" w:rsidRDefault="00753751" w:rsidP="00204805">
      <w:pPr>
        <w:pStyle w:val="ListLegal1"/>
        <w:numPr>
          <w:ilvl w:val="0"/>
          <w:numId w:val="21"/>
        </w:numPr>
        <w:ind w:left="993"/>
        <w:rPr>
          <w:rFonts w:ascii="Times New Roman" w:hAnsi="Times New Roman"/>
          <w:kern w:val="1"/>
          <w:szCs w:val="22"/>
          <w:lang w:val="it-IT"/>
        </w:rPr>
      </w:pPr>
      <w:r>
        <w:rPr>
          <w:rFonts w:ascii="Times New Roman" w:hAnsi="Times New Roman"/>
          <w:kern w:val="1"/>
          <w:szCs w:val="22"/>
          <w:lang w:val="it-IT"/>
        </w:rPr>
        <w:t xml:space="preserve">a </w:t>
      </w:r>
      <w:r>
        <w:rPr>
          <w:rFonts w:ascii="Times New Roman" w:hAnsi="Times New Roman"/>
          <w:b/>
          <w:bCs/>
          <w:kern w:val="1"/>
          <w:szCs w:val="22"/>
          <w:lang w:val="it-IT"/>
        </w:rPr>
        <w:t>CDP:</w:t>
      </w:r>
      <w:r>
        <w:rPr>
          <w:rFonts w:ascii="Times New Roman" w:hAnsi="Times New Roman"/>
          <w:kern w:val="1"/>
          <w:szCs w:val="22"/>
          <w:lang w:val="it-IT"/>
        </w:rPr>
        <w:t xml:space="preserve"> </w:t>
      </w:r>
    </w:p>
    <w:p w14:paraId="679C3D7C" w14:textId="39388814" w:rsidR="00753751" w:rsidRDefault="00AB1D17" w:rsidP="00204805">
      <w:pPr>
        <w:pStyle w:val="ListLegal1"/>
        <w:numPr>
          <w:ilvl w:val="0"/>
          <w:numId w:val="0"/>
        </w:numPr>
        <w:ind w:left="993"/>
        <w:rPr>
          <w:rFonts w:ascii="Times New Roman" w:hAnsi="Times New Roman"/>
          <w:kern w:val="1"/>
          <w:szCs w:val="22"/>
          <w:lang w:val="it-IT"/>
        </w:rPr>
      </w:pPr>
      <w:r>
        <w:rPr>
          <w:rFonts w:ascii="Times New Roman" w:hAnsi="Times New Roman"/>
          <w:kern w:val="1"/>
          <w:szCs w:val="22"/>
          <w:lang w:val="it-IT"/>
        </w:rPr>
        <w:t>Piazza Verdi</w:t>
      </w:r>
      <w:r w:rsidR="00753751">
        <w:rPr>
          <w:rFonts w:ascii="Times New Roman" w:hAnsi="Times New Roman"/>
          <w:kern w:val="1"/>
          <w:szCs w:val="22"/>
          <w:lang w:val="it-IT"/>
        </w:rPr>
        <w:t xml:space="preserve">, </w:t>
      </w:r>
      <w:r w:rsidR="009B7A56">
        <w:rPr>
          <w:rFonts w:ascii="Times New Roman" w:hAnsi="Times New Roman"/>
          <w:kern w:val="1"/>
          <w:szCs w:val="22"/>
          <w:lang w:val="it-IT"/>
        </w:rPr>
        <w:t xml:space="preserve">n. </w:t>
      </w:r>
      <w:r>
        <w:rPr>
          <w:rFonts w:ascii="Times New Roman" w:hAnsi="Times New Roman"/>
          <w:kern w:val="1"/>
          <w:szCs w:val="22"/>
          <w:lang w:val="it-IT"/>
        </w:rPr>
        <w:t>10</w:t>
      </w:r>
      <w:r w:rsidR="00753751">
        <w:rPr>
          <w:rFonts w:ascii="Times New Roman" w:hAnsi="Times New Roman"/>
          <w:kern w:val="1"/>
          <w:szCs w:val="22"/>
          <w:lang w:val="it-IT"/>
        </w:rPr>
        <w:t xml:space="preserve"> </w:t>
      </w:r>
    </w:p>
    <w:p w14:paraId="08503C95" w14:textId="51A22B1E" w:rsidR="00753751" w:rsidRDefault="00753751" w:rsidP="00204805">
      <w:pPr>
        <w:pStyle w:val="ListLegal1"/>
        <w:numPr>
          <w:ilvl w:val="0"/>
          <w:numId w:val="0"/>
        </w:numPr>
        <w:ind w:left="993"/>
        <w:rPr>
          <w:rFonts w:ascii="Times New Roman" w:hAnsi="Times New Roman"/>
          <w:kern w:val="1"/>
          <w:szCs w:val="22"/>
          <w:lang w:val="it-IT"/>
        </w:rPr>
      </w:pPr>
      <w:r>
        <w:rPr>
          <w:rFonts w:ascii="Times New Roman" w:hAnsi="Times New Roman"/>
          <w:kern w:val="1"/>
          <w:szCs w:val="22"/>
          <w:lang w:val="it-IT"/>
        </w:rPr>
        <w:t>00</w:t>
      </w:r>
      <w:r w:rsidR="00AB1D17">
        <w:rPr>
          <w:rFonts w:ascii="Times New Roman" w:hAnsi="Times New Roman"/>
          <w:kern w:val="1"/>
          <w:szCs w:val="22"/>
          <w:lang w:val="it-IT"/>
        </w:rPr>
        <w:t>198</w:t>
      </w:r>
      <w:r>
        <w:rPr>
          <w:rFonts w:ascii="Times New Roman" w:hAnsi="Times New Roman"/>
          <w:kern w:val="1"/>
          <w:szCs w:val="22"/>
          <w:lang w:val="it-IT"/>
        </w:rPr>
        <w:t xml:space="preserve"> Roma </w:t>
      </w:r>
    </w:p>
    <w:p w14:paraId="0B14E089" w14:textId="77777777" w:rsidR="00635DF8" w:rsidRDefault="00635DF8" w:rsidP="00635DF8">
      <w:pPr>
        <w:pStyle w:val="ListLegal1"/>
        <w:numPr>
          <w:ilvl w:val="0"/>
          <w:numId w:val="0"/>
        </w:numPr>
        <w:ind w:left="993"/>
        <w:rPr>
          <w:rFonts w:ascii="Times New Roman" w:hAnsi="Times New Roman"/>
          <w:kern w:val="1"/>
          <w:szCs w:val="22"/>
          <w:lang w:val="it-IT"/>
        </w:rPr>
      </w:pPr>
      <w:r>
        <w:rPr>
          <w:rFonts w:ascii="Times New Roman" w:hAnsi="Times New Roman"/>
          <w:kern w:val="1"/>
          <w:szCs w:val="22"/>
          <w:lang w:val="it-IT"/>
        </w:rPr>
        <w:t xml:space="preserve">all’attenzione di ____________________, </w:t>
      </w:r>
    </w:p>
    <w:p w14:paraId="33467B0E" w14:textId="0BD05B7E" w:rsidR="00753751" w:rsidRDefault="00753751" w:rsidP="00635DF8">
      <w:pPr>
        <w:pStyle w:val="ListLegal1"/>
        <w:numPr>
          <w:ilvl w:val="0"/>
          <w:numId w:val="0"/>
        </w:numPr>
        <w:ind w:left="993"/>
        <w:rPr>
          <w:rFonts w:ascii="Times New Roman" w:hAnsi="Times New Roman"/>
          <w:kern w:val="1"/>
          <w:szCs w:val="22"/>
          <w:lang w:val="it-IT"/>
        </w:rPr>
      </w:pPr>
      <w:r>
        <w:rPr>
          <w:rFonts w:ascii="Times New Roman" w:hAnsi="Times New Roman"/>
          <w:kern w:val="1"/>
          <w:szCs w:val="22"/>
          <w:lang w:val="it-IT"/>
        </w:rPr>
        <w:t xml:space="preserve">a mezzo PEC _____________________ </w:t>
      </w:r>
    </w:p>
    <w:p w14:paraId="6228F100" w14:textId="31EBA659" w:rsidR="00753751" w:rsidRDefault="00753751" w:rsidP="00501910">
      <w:pPr>
        <w:pStyle w:val="ListLegal1"/>
        <w:numPr>
          <w:ilvl w:val="0"/>
          <w:numId w:val="0"/>
        </w:numPr>
        <w:ind w:left="993"/>
        <w:rPr>
          <w:rFonts w:ascii="Times New Roman" w:hAnsi="Times New Roman"/>
          <w:kern w:val="1"/>
          <w:szCs w:val="22"/>
          <w:lang w:val="it-IT"/>
        </w:rPr>
      </w:pPr>
      <w:r>
        <w:rPr>
          <w:rFonts w:ascii="Times New Roman" w:hAnsi="Times New Roman"/>
          <w:kern w:val="1"/>
          <w:szCs w:val="22"/>
          <w:lang w:val="it-IT"/>
        </w:rPr>
        <w:t xml:space="preserve">anticipata via mail all’indirizzo e-mail ________________________; </w:t>
      </w:r>
    </w:p>
    <w:p w14:paraId="5FA0AB8F" w14:textId="3D1A59B7" w:rsidR="00753751" w:rsidRDefault="00753751" w:rsidP="00204805">
      <w:pPr>
        <w:pStyle w:val="ListLegal1"/>
        <w:numPr>
          <w:ilvl w:val="0"/>
          <w:numId w:val="21"/>
        </w:numPr>
        <w:ind w:left="993"/>
        <w:rPr>
          <w:rFonts w:ascii="Times New Roman" w:hAnsi="Times New Roman"/>
          <w:kern w:val="1"/>
          <w:szCs w:val="22"/>
          <w:lang w:val="it-IT"/>
        </w:rPr>
      </w:pPr>
      <w:r>
        <w:rPr>
          <w:rFonts w:ascii="Times New Roman" w:hAnsi="Times New Roman"/>
          <w:kern w:val="1"/>
          <w:szCs w:val="22"/>
          <w:lang w:val="it-IT"/>
        </w:rPr>
        <w:t xml:space="preserve">alla </w:t>
      </w:r>
      <w:r w:rsidR="008E4508">
        <w:rPr>
          <w:rFonts w:ascii="Times New Roman" w:hAnsi="Times New Roman"/>
          <w:b/>
          <w:bCs/>
          <w:kern w:val="1"/>
          <w:szCs w:val="22"/>
          <w:lang w:val="it-IT"/>
        </w:rPr>
        <w:t>SGR</w:t>
      </w:r>
      <w:r>
        <w:rPr>
          <w:rFonts w:ascii="Times New Roman" w:hAnsi="Times New Roman"/>
          <w:kern w:val="1"/>
          <w:szCs w:val="22"/>
          <w:lang w:val="it-IT"/>
        </w:rPr>
        <w:t>:</w:t>
      </w:r>
    </w:p>
    <w:p w14:paraId="65E83D72" w14:textId="57DB71A4" w:rsidR="00753751" w:rsidRDefault="00753751" w:rsidP="00501910">
      <w:pPr>
        <w:pStyle w:val="ListLegal1"/>
        <w:numPr>
          <w:ilvl w:val="0"/>
          <w:numId w:val="0"/>
        </w:numPr>
        <w:ind w:left="993"/>
        <w:rPr>
          <w:rFonts w:ascii="Times New Roman" w:hAnsi="Times New Roman"/>
          <w:kern w:val="1"/>
          <w:szCs w:val="22"/>
          <w:lang w:val="it-IT"/>
        </w:rPr>
      </w:pPr>
      <w:r>
        <w:rPr>
          <w:rFonts w:ascii="Times New Roman" w:hAnsi="Times New Roman"/>
          <w:kern w:val="1"/>
          <w:szCs w:val="22"/>
          <w:lang w:val="it-IT"/>
        </w:rPr>
        <w:t>[</w:t>
      </w:r>
      <w:r>
        <w:rPr>
          <w:rFonts w:ascii="Times New Roman" w:hAnsi="Times New Roman"/>
          <w:i/>
          <w:iCs/>
          <w:kern w:val="1"/>
          <w:szCs w:val="22"/>
          <w:highlight w:val="yellow"/>
          <w:lang w:val="it-IT"/>
        </w:rPr>
        <w:t>inserire indirizzo</w:t>
      </w:r>
      <w:r>
        <w:rPr>
          <w:rFonts w:ascii="Times New Roman" w:hAnsi="Times New Roman"/>
          <w:kern w:val="1"/>
          <w:szCs w:val="22"/>
          <w:lang w:val="it-IT"/>
        </w:rPr>
        <w:t>]</w:t>
      </w:r>
    </w:p>
    <w:p w14:paraId="29092081" w14:textId="77777777" w:rsidR="00635DF8" w:rsidRDefault="00635DF8" w:rsidP="00635DF8">
      <w:pPr>
        <w:pStyle w:val="ListLegal1"/>
        <w:numPr>
          <w:ilvl w:val="0"/>
          <w:numId w:val="0"/>
        </w:numPr>
        <w:ind w:left="993"/>
        <w:rPr>
          <w:rFonts w:ascii="Times New Roman" w:hAnsi="Times New Roman"/>
          <w:kern w:val="1"/>
          <w:szCs w:val="22"/>
          <w:lang w:val="it-IT"/>
        </w:rPr>
      </w:pPr>
      <w:r>
        <w:rPr>
          <w:rFonts w:ascii="Times New Roman" w:hAnsi="Times New Roman"/>
          <w:kern w:val="1"/>
          <w:szCs w:val="22"/>
          <w:lang w:val="it-IT"/>
        </w:rPr>
        <w:t xml:space="preserve">all’attenzione di ____________________, </w:t>
      </w:r>
    </w:p>
    <w:p w14:paraId="65497F52" w14:textId="77777777" w:rsidR="00753751" w:rsidRDefault="00753751" w:rsidP="00501910">
      <w:pPr>
        <w:pStyle w:val="ListLegal1"/>
        <w:numPr>
          <w:ilvl w:val="0"/>
          <w:numId w:val="0"/>
        </w:numPr>
        <w:ind w:left="993"/>
        <w:rPr>
          <w:rFonts w:ascii="Times New Roman" w:hAnsi="Times New Roman"/>
          <w:kern w:val="1"/>
          <w:szCs w:val="22"/>
          <w:lang w:val="it-IT"/>
        </w:rPr>
      </w:pPr>
      <w:r>
        <w:rPr>
          <w:rFonts w:ascii="Times New Roman" w:hAnsi="Times New Roman"/>
          <w:kern w:val="1"/>
          <w:szCs w:val="22"/>
          <w:lang w:val="it-IT"/>
        </w:rPr>
        <w:t xml:space="preserve">a mezzo PEC _____________________ </w:t>
      </w:r>
    </w:p>
    <w:p w14:paraId="3D824B86" w14:textId="5E30C808" w:rsidR="00753751" w:rsidRDefault="00753751" w:rsidP="00501910">
      <w:pPr>
        <w:pStyle w:val="ListLegal1"/>
        <w:numPr>
          <w:ilvl w:val="0"/>
          <w:numId w:val="0"/>
        </w:numPr>
        <w:ind w:left="993"/>
        <w:rPr>
          <w:rFonts w:ascii="Times New Roman" w:hAnsi="Times New Roman"/>
          <w:kern w:val="1"/>
          <w:szCs w:val="22"/>
          <w:lang w:val="it-IT"/>
        </w:rPr>
      </w:pPr>
      <w:r>
        <w:rPr>
          <w:rFonts w:ascii="Times New Roman" w:hAnsi="Times New Roman"/>
          <w:kern w:val="1"/>
          <w:szCs w:val="22"/>
          <w:lang w:val="it-IT"/>
        </w:rPr>
        <w:t xml:space="preserve">anticipata via mail all’indirizzo e-mail ________________________. </w:t>
      </w:r>
    </w:p>
    <w:p w14:paraId="7E447700" w14:textId="77777777" w:rsidR="00EE34DF" w:rsidRPr="008043BC" w:rsidRDefault="008043BC">
      <w:pPr>
        <w:pStyle w:val="ListLegal1"/>
        <w:rPr>
          <w:rFonts w:ascii="Times New Roman" w:hAnsi="Times New Roman"/>
          <w:b/>
          <w:kern w:val="1"/>
          <w:szCs w:val="22"/>
          <w:lang w:val="it-IT"/>
        </w:rPr>
      </w:pPr>
      <w:r>
        <w:rPr>
          <w:rFonts w:ascii="Times New Roman" w:hAnsi="Times New Roman"/>
          <w:b/>
          <w:kern w:val="1"/>
          <w:szCs w:val="22"/>
          <w:lang w:val="it-IT"/>
        </w:rPr>
        <w:t>LEGGE APPLICABILE E FORO COMPETENTE</w:t>
      </w:r>
    </w:p>
    <w:p w14:paraId="239646E5" w14:textId="77777777" w:rsidR="00EE34DF" w:rsidRDefault="008043BC" w:rsidP="0021471D">
      <w:pPr>
        <w:pStyle w:val="ListLegal2"/>
        <w:numPr>
          <w:ilvl w:val="0"/>
          <w:numId w:val="0"/>
        </w:numPr>
        <w:ind w:left="624"/>
        <w:rPr>
          <w:color w:val="000000"/>
          <w:spacing w:val="-3"/>
          <w:szCs w:val="24"/>
          <w:lang w:val="it-IT"/>
        </w:rPr>
      </w:pPr>
      <w:r>
        <w:rPr>
          <w:rStyle w:val="hps"/>
          <w:color w:val="000000"/>
          <w:lang w:val="it-IT"/>
        </w:rPr>
        <w:t>Il presente Accordo di Riservatezza è</w:t>
      </w:r>
      <w:r>
        <w:rPr>
          <w:rStyle w:val="longtext"/>
          <w:color w:val="000000"/>
          <w:lang w:val="it-IT"/>
        </w:rPr>
        <w:t xml:space="preserve"> </w:t>
      </w:r>
      <w:r>
        <w:rPr>
          <w:rStyle w:val="hps"/>
          <w:color w:val="000000"/>
          <w:lang w:val="it-IT"/>
        </w:rPr>
        <w:t>regolato dalla legge italiana</w:t>
      </w:r>
      <w:r>
        <w:rPr>
          <w:rStyle w:val="longtext"/>
          <w:color w:val="000000"/>
          <w:lang w:val="it-IT"/>
        </w:rPr>
        <w:t xml:space="preserve">. </w:t>
      </w:r>
      <w:r>
        <w:rPr>
          <w:rStyle w:val="hps"/>
          <w:color w:val="000000"/>
          <w:lang w:val="it-IT"/>
        </w:rPr>
        <w:t>Qualsiasi controversia relativa</w:t>
      </w:r>
      <w:r>
        <w:rPr>
          <w:rStyle w:val="longtext"/>
          <w:color w:val="000000"/>
          <w:lang w:val="it-IT"/>
        </w:rPr>
        <w:t xml:space="preserve"> </w:t>
      </w:r>
      <w:r>
        <w:rPr>
          <w:rStyle w:val="hps"/>
          <w:color w:val="000000"/>
          <w:lang w:val="it-IT"/>
        </w:rPr>
        <w:t>o derivante dal</w:t>
      </w:r>
      <w:r>
        <w:rPr>
          <w:rStyle w:val="longtext"/>
          <w:color w:val="000000"/>
          <w:lang w:val="it-IT"/>
        </w:rPr>
        <w:t xml:space="preserve"> </w:t>
      </w:r>
      <w:r>
        <w:rPr>
          <w:rStyle w:val="hps"/>
          <w:color w:val="000000"/>
          <w:lang w:val="it-IT"/>
        </w:rPr>
        <w:t>presente Accordo di Riservatezza o sarà sottoposta alla giurisdizione</w:t>
      </w:r>
      <w:r>
        <w:rPr>
          <w:rStyle w:val="longtext"/>
          <w:color w:val="000000"/>
          <w:lang w:val="it-IT"/>
        </w:rPr>
        <w:t xml:space="preserve"> esclusiva </w:t>
      </w:r>
      <w:r>
        <w:rPr>
          <w:rStyle w:val="hps"/>
          <w:color w:val="000000"/>
          <w:lang w:val="it-IT"/>
        </w:rPr>
        <w:t>del tribunale</w:t>
      </w:r>
      <w:r>
        <w:rPr>
          <w:rStyle w:val="longtext"/>
          <w:color w:val="000000"/>
          <w:lang w:val="it-IT"/>
        </w:rPr>
        <w:t xml:space="preserve"> </w:t>
      </w:r>
      <w:r>
        <w:rPr>
          <w:rStyle w:val="hps"/>
          <w:color w:val="000000"/>
          <w:lang w:val="it-IT"/>
        </w:rPr>
        <w:t>di Roma,</w:t>
      </w:r>
      <w:r>
        <w:rPr>
          <w:rStyle w:val="longtext"/>
          <w:color w:val="000000"/>
          <w:lang w:val="it-IT"/>
        </w:rPr>
        <w:t xml:space="preserve"> </w:t>
      </w:r>
      <w:r>
        <w:rPr>
          <w:rStyle w:val="hps"/>
          <w:color w:val="000000"/>
          <w:lang w:val="it-IT"/>
        </w:rPr>
        <w:t>Italia</w:t>
      </w:r>
      <w:r>
        <w:rPr>
          <w:color w:val="000000"/>
          <w:spacing w:val="-3"/>
          <w:szCs w:val="24"/>
          <w:lang w:val="it-IT"/>
        </w:rPr>
        <w:t>.</w:t>
      </w:r>
    </w:p>
    <w:p w14:paraId="1335D385" w14:textId="77777777" w:rsidR="008E713F" w:rsidRPr="008353CC" w:rsidRDefault="008E713F" w:rsidP="008E713F">
      <w:pPr>
        <w:pStyle w:val="ListLegal1"/>
        <w:numPr>
          <w:ilvl w:val="0"/>
          <w:numId w:val="0"/>
        </w:numPr>
        <w:ind w:left="624"/>
        <w:jc w:val="center"/>
        <w:rPr>
          <w:lang w:val="it-IT"/>
        </w:rPr>
      </w:pPr>
      <w:r>
        <w:rPr>
          <w:lang w:val="it-IT"/>
        </w:rPr>
        <w:t>*          *          *</w:t>
      </w:r>
    </w:p>
    <w:p w14:paraId="0D9C1DEC" w14:textId="77777777" w:rsidR="008E713F" w:rsidRPr="008E713F" w:rsidRDefault="008E713F" w:rsidP="008E713F">
      <w:pPr>
        <w:pStyle w:val="ListLegal1"/>
        <w:numPr>
          <w:ilvl w:val="0"/>
          <w:numId w:val="0"/>
        </w:numPr>
        <w:ind w:left="624"/>
        <w:rPr>
          <w:lang w:val="it-IT"/>
        </w:rPr>
      </w:pPr>
      <w:r>
        <w:rPr>
          <w:lang w:val="it-IT"/>
        </w:rPr>
        <w:t xml:space="preserve">Qualora concordiate con quanto precede, vogliate cortesemente manifestare il Vostro assenso trasmettendocelo debitamente sottoscritto dai Vostri rappresentanti autorizzati in segno di integrale, irrevocabile ed incondizionata accettazione. </w:t>
      </w:r>
    </w:p>
    <w:p w14:paraId="393490EB" w14:textId="77777777" w:rsidR="008E713F" w:rsidRPr="008E713F" w:rsidRDefault="008E713F" w:rsidP="008E713F">
      <w:pPr>
        <w:pStyle w:val="ListLegal1"/>
        <w:numPr>
          <w:ilvl w:val="0"/>
          <w:numId w:val="0"/>
        </w:numPr>
        <w:ind w:left="624"/>
        <w:rPr>
          <w:lang w:val="it-IT"/>
        </w:rPr>
      </w:pPr>
    </w:p>
    <w:p w14:paraId="30A86B54" w14:textId="77777777" w:rsidR="008E713F" w:rsidRPr="008353CC" w:rsidRDefault="008E713F" w:rsidP="008E713F">
      <w:pPr>
        <w:pStyle w:val="ListLegal1"/>
        <w:numPr>
          <w:ilvl w:val="0"/>
          <w:numId w:val="0"/>
        </w:numPr>
        <w:ind w:left="624"/>
        <w:rPr>
          <w:lang w:val="it-IT"/>
        </w:rPr>
      </w:pPr>
      <w:r>
        <w:rPr>
          <w:lang w:val="it-IT"/>
        </w:rPr>
        <w:t>Cordiali saluti,</w:t>
      </w:r>
    </w:p>
    <w:p w14:paraId="482A34D4" w14:textId="77777777" w:rsidR="008E713F" w:rsidRPr="008353CC" w:rsidRDefault="008E713F" w:rsidP="008E713F">
      <w:pPr>
        <w:pStyle w:val="ListLegal1"/>
        <w:numPr>
          <w:ilvl w:val="0"/>
          <w:numId w:val="0"/>
        </w:numPr>
        <w:ind w:left="624"/>
        <w:rPr>
          <w:lang w:val="it-IT"/>
        </w:rPr>
      </w:pPr>
    </w:p>
    <w:p w14:paraId="16399584" w14:textId="77777777" w:rsidR="008E713F" w:rsidRPr="008E713F" w:rsidRDefault="008E713F" w:rsidP="008E713F">
      <w:pPr>
        <w:pStyle w:val="ListLegal1"/>
        <w:numPr>
          <w:ilvl w:val="0"/>
          <w:numId w:val="0"/>
        </w:numPr>
        <w:ind w:left="624"/>
        <w:rPr>
          <w:lang w:val="it-IT"/>
        </w:rPr>
      </w:pPr>
      <w:r>
        <w:rPr>
          <w:lang w:val="it-IT"/>
        </w:rPr>
        <w:t>______________________________</w:t>
      </w:r>
    </w:p>
    <w:p w14:paraId="3A299D07" w14:textId="77777777" w:rsidR="008E713F" w:rsidRPr="00C474B9" w:rsidRDefault="008E713F" w:rsidP="008E713F">
      <w:pPr>
        <w:pStyle w:val="ListLegal1"/>
        <w:numPr>
          <w:ilvl w:val="0"/>
          <w:numId w:val="0"/>
        </w:numPr>
        <w:ind w:left="624"/>
        <w:rPr>
          <w:lang w:val="it-IT"/>
        </w:rPr>
      </w:pPr>
      <w:r>
        <w:rPr>
          <w:lang w:val="it-IT"/>
        </w:rPr>
        <w:lastRenderedPageBreak/>
        <w:t>[</w:t>
      </w:r>
      <w:r>
        <w:rPr>
          <w:rFonts w:ascii="Times New Roman" w:hAnsi="Times New Roman"/>
          <w:lang w:val="it-IT"/>
        </w:rPr>
        <w:t>●</w:t>
      </w:r>
      <w:r>
        <w:rPr>
          <w:lang w:val="it-IT"/>
        </w:rPr>
        <w:t>]</w:t>
      </w:r>
    </w:p>
    <w:p w14:paraId="6979F899" w14:textId="77777777" w:rsidR="008E713F" w:rsidRDefault="008E713F" w:rsidP="008E713F">
      <w:pPr>
        <w:pStyle w:val="ListLegal1"/>
        <w:numPr>
          <w:ilvl w:val="0"/>
          <w:numId w:val="0"/>
        </w:numPr>
        <w:ind w:left="624"/>
        <w:rPr>
          <w:lang w:val="it-IT"/>
        </w:rPr>
      </w:pPr>
    </w:p>
    <w:p w14:paraId="0742E45F" w14:textId="77777777" w:rsidR="00BF64C6" w:rsidRDefault="00BF64C6" w:rsidP="008E713F">
      <w:pPr>
        <w:pStyle w:val="ListLegal1"/>
        <w:numPr>
          <w:ilvl w:val="0"/>
          <w:numId w:val="0"/>
        </w:numPr>
        <w:ind w:left="624"/>
        <w:rPr>
          <w:lang w:val="it-IT"/>
        </w:rPr>
      </w:pPr>
    </w:p>
    <w:p w14:paraId="2C3FBB5F" w14:textId="77777777" w:rsidR="008E713F" w:rsidRPr="008E713F" w:rsidRDefault="008E713F" w:rsidP="008E713F">
      <w:pPr>
        <w:pStyle w:val="ListLegal1"/>
        <w:numPr>
          <w:ilvl w:val="0"/>
          <w:numId w:val="0"/>
        </w:numPr>
        <w:ind w:left="624"/>
        <w:rPr>
          <w:lang w:val="it-IT"/>
        </w:rPr>
      </w:pPr>
      <w:r>
        <w:rPr>
          <w:lang w:val="it-IT"/>
        </w:rPr>
        <w:t>Cognome e nome del firmatario per conto di [</w:t>
      </w:r>
      <w:r>
        <w:rPr>
          <w:rFonts w:ascii="Times New Roman" w:hAnsi="Times New Roman"/>
          <w:lang w:val="it-IT"/>
        </w:rPr>
        <w:t>●</w:t>
      </w:r>
      <w:proofErr w:type="gramStart"/>
      <w:r>
        <w:rPr>
          <w:lang w:val="it-IT"/>
        </w:rPr>
        <w:t>]:[</w:t>
      </w:r>
      <w:proofErr w:type="gramEnd"/>
      <w:r>
        <w:rPr>
          <w:rFonts w:ascii="Times New Roman" w:hAnsi="Times New Roman"/>
          <w:lang w:val="it-IT"/>
        </w:rPr>
        <w:t>●</w:t>
      </w:r>
      <w:r>
        <w:rPr>
          <w:lang w:val="it-IT"/>
        </w:rPr>
        <w:t>]</w:t>
      </w:r>
    </w:p>
    <w:p w14:paraId="24040175" w14:textId="77777777" w:rsidR="008E713F" w:rsidRPr="00B6503F" w:rsidRDefault="008E713F" w:rsidP="008E713F">
      <w:pPr>
        <w:pStyle w:val="ListLegal1"/>
        <w:numPr>
          <w:ilvl w:val="0"/>
          <w:numId w:val="0"/>
        </w:numPr>
        <w:ind w:left="624"/>
        <w:rPr>
          <w:lang w:val="it-IT"/>
        </w:rPr>
      </w:pPr>
      <w:r>
        <w:rPr>
          <w:lang w:val="it-IT"/>
        </w:rPr>
        <w:t>Poteri: ____________________________ in forza di ____________________</w:t>
      </w:r>
    </w:p>
    <w:p w14:paraId="48B8A618" w14:textId="77777777" w:rsidR="00EE34DF" w:rsidRPr="00B6503F" w:rsidRDefault="00EE34DF" w:rsidP="003F60EC">
      <w:pPr>
        <w:keepNext/>
        <w:jc w:val="left"/>
        <w:rPr>
          <w:rFonts w:ascii="Times New Roman" w:hAnsi="Times New Roman"/>
          <w:b/>
          <w:caps/>
          <w:kern w:val="22"/>
          <w:szCs w:val="22"/>
          <w:lang w:val="it-IT"/>
        </w:rPr>
      </w:pPr>
    </w:p>
    <w:p w14:paraId="6EC8B039" w14:textId="77777777" w:rsidR="00EE34DF" w:rsidRPr="00B6503F" w:rsidRDefault="00EE34DF">
      <w:pPr>
        <w:rPr>
          <w:rFonts w:ascii="Times New Roman" w:hAnsi="Times New Roman"/>
          <w:b/>
          <w:caps/>
          <w:kern w:val="22"/>
          <w:szCs w:val="22"/>
          <w:lang w:val="it-IT"/>
        </w:rPr>
      </w:pPr>
    </w:p>
    <w:p w14:paraId="241D5BD1" w14:textId="77777777" w:rsidR="00FF1E13" w:rsidRPr="00FF1E13" w:rsidRDefault="00FF1E13" w:rsidP="00FF1E13">
      <w:pPr>
        <w:rPr>
          <w:rFonts w:ascii="Times New Roman" w:hAnsi="Times New Roman"/>
          <w:szCs w:val="22"/>
          <w:lang w:val="it-IT"/>
        </w:rPr>
      </w:pPr>
      <w:r>
        <w:rPr>
          <w:rFonts w:ascii="Times New Roman" w:hAnsi="Times New Roman"/>
          <w:szCs w:val="22"/>
          <w:lang w:val="it-IT"/>
        </w:rPr>
        <w:t>Per accettazione:</w:t>
      </w:r>
    </w:p>
    <w:p w14:paraId="155823FD" w14:textId="77777777" w:rsidR="00FF1E13" w:rsidRPr="00FF1E13" w:rsidRDefault="00FF1E13" w:rsidP="00FF1E13">
      <w:pPr>
        <w:rPr>
          <w:rFonts w:ascii="Times New Roman" w:hAnsi="Times New Roman"/>
          <w:szCs w:val="22"/>
          <w:lang w:val="it-IT"/>
        </w:rPr>
      </w:pPr>
      <w:r>
        <w:rPr>
          <w:rFonts w:ascii="Times New Roman" w:hAnsi="Times New Roman"/>
          <w:b/>
          <w:szCs w:val="22"/>
          <w:lang w:val="it-IT"/>
        </w:rPr>
        <w:t>CASSA DEPOSITI E PRESTITI S.P.A.</w:t>
      </w:r>
    </w:p>
    <w:p w14:paraId="71696A30" w14:textId="77777777" w:rsidR="00FF1E13" w:rsidRPr="00FF1E13" w:rsidRDefault="00FF1E13" w:rsidP="00FF1E13">
      <w:pPr>
        <w:rPr>
          <w:rFonts w:ascii="Times New Roman" w:hAnsi="Times New Roman"/>
          <w:szCs w:val="22"/>
          <w:lang w:val="it-IT"/>
        </w:rPr>
      </w:pPr>
    </w:p>
    <w:p w14:paraId="741BA600" w14:textId="77777777" w:rsidR="00FF1E13" w:rsidRPr="00FF1E13" w:rsidRDefault="00FF1E13" w:rsidP="00FF1E13">
      <w:pPr>
        <w:rPr>
          <w:rFonts w:ascii="Times New Roman" w:hAnsi="Times New Roman"/>
          <w:szCs w:val="22"/>
          <w:lang w:val="it-IT"/>
        </w:rPr>
      </w:pPr>
    </w:p>
    <w:p w14:paraId="63BC43DC" w14:textId="77777777" w:rsidR="00FF1E13" w:rsidRPr="00FF1E13" w:rsidRDefault="00FF1E13" w:rsidP="00FF1E13">
      <w:pPr>
        <w:rPr>
          <w:rFonts w:ascii="Times New Roman" w:hAnsi="Times New Roman"/>
          <w:b/>
          <w:szCs w:val="22"/>
        </w:rPr>
      </w:pPr>
      <w:r>
        <w:rPr>
          <w:rFonts w:ascii="Times New Roman" w:hAnsi="Times New Roman"/>
          <w:b/>
          <w:szCs w:val="22"/>
        </w:rPr>
        <w:t>….......................................................................</w:t>
      </w:r>
    </w:p>
    <w:p w14:paraId="4884447C" w14:textId="77777777" w:rsidR="008E713F" w:rsidRDefault="00FF1E13" w:rsidP="00FF1E13">
      <w:pPr>
        <w:rPr>
          <w:rFonts w:ascii="Times New Roman" w:hAnsi="Times New Roman"/>
          <w:szCs w:val="22"/>
          <w:lang w:val="it-IT"/>
        </w:rPr>
      </w:pPr>
      <w:r>
        <w:rPr>
          <w:rFonts w:ascii="Times New Roman" w:hAnsi="Times New Roman"/>
          <w:b/>
          <w:szCs w:val="22"/>
        </w:rPr>
        <w:t>Nome:</w:t>
      </w:r>
      <w:r>
        <w:rPr>
          <w:rFonts w:ascii="Times New Roman" w:hAnsi="Times New Roman"/>
          <w:b/>
          <w:szCs w:val="22"/>
        </w:rPr>
        <w:br/>
      </w:r>
      <w:proofErr w:type="spellStart"/>
      <w:r>
        <w:rPr>
          <w:rFonts w:ascii="Times New Roman" w:hAnsi="Times New Roman"/>
          <w:b/>
          <w:szCs w:val="22"/>
        </w:rPr>
        <w:t>Poteri</w:t>
      </w:r>
      <w:proofErr w:type="spellEnd"/>
      <w:r>
        <w:rPr>
          <w:rFonts w:ascii="Times New Roman" w:hAnsi="Times New Roman"/>
          <w:b/>
          <w:szCs w:val="22"/>
        </w:rPr>
        <w:t>:</w:t>
      </w:r>
      <w:r>
        <w:rPr>
          <w:rFonts w:ascii="Times New Roman" w:hAnsi="Times New Roman"/>
          <w:b/>
          <w:szCs w:val="22"/>
        </w:rPr>
        <w:br/>
        <w:t>Data:</w:t>
      </w:r>
    </w:p>
    <w:p w14:paraId="154422AA" w14:textId="77777777" w:rsidR="0006689B" w:rsidRPr="008E713F" w:rsidRDefault="008E713F" w:rsidP="008E713F">
      <w:pPr>
        <w:tabs>
          <w:tab w:val="left" w:pos="6382"/>
        </w:tabs>
        <w:rPr>
          <w:rFonts w:ascii="Times New Roman" w:hAnsi="Times New Roman"/>
          <w:szCs w:val="22"/>
          <w:lang w:val="it-IT"/>
        </w:rPr>
      </w:pPr>
      <w:r>
        <w:rPr>
          <w:rFonts w:ascii="Times New Roman" w:hAnsi="Times New Roman"/>
          <w:szCs w:val="22"/>
          <w:lang w:val="it-IT"/>
        </w:rPr>
        <w:tab/>
      </w:r>
    </w:p>
    <w:sectPr w:rsidR="0006689B" w:rsidRPr="008E713F">
      <w:headerReference w:type="default" r:id="rId8"/>
      <w:footerReference w:type="default" r:id="rId9"/>
      <w:footerReference w:type="first" r:id="rId10"/>
      <w:pgSz w:w="11906" w:h="16838"/>
      <w:pgMar w:top="1440"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4A5BB" w14:textId="77777777" w:rsidR="00690087" w:rsidRDefault="00690087">
      <w:r>
        <w:separator/>
      </w:r>
    </w:p>
  </w:endnote>
  <w:endnote w:type="continuationSeparator" w:id="0">
    <w:p w14:paraId="264FD38D" w14:textId="77777777" w:rsidR="00690087" w:rsidRDefault="00690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mdITC Bk BT">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207" w:usb1="00000000" w:usb2="00000000" w:usb3="00000000" w:csb0="000000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2463" w14:textId="3F4443CE" w:rsidR="00941419" w:rsidRDefault="00941419" w:rsidP="006B3037">
    <w:pPr>
      <w:pStyle w:val="Footer"/>
      <w:tabs>
        <w:tab w:val="left" w:pos="220"/>
        <w:tab w:val="center" w:pos="4070"/>
        <w:tab w:val="right" w:pos="8360"/>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000" w:firstRow="0" w:lastRow="0" w:firstColumn="0" w:lastColumn="0" w:noHBand="0" w:noVBand="0"/>
    </w:tblPr>
    <w:tblGrid>
      <w:gridCol w:w="2900"/>
      <w:gridCol w:w="2900"/>
      <w:gridCol w:w="2900"/>
    </w:tblGrid>
    <w:tr w:rsidR="00941419" w14:paraId="675F8556" w14:textId="77777777">
      <w:trPr>
        <w:cantSplit/>
        <w:jc w:val="center"/>
      </w:trPr>
      <w:tc>
        <w:tcPr>
          <w:tcW w:w="2900" w:type="dxa"/>
          <w:vAlign w:val="bottom"/>
        </w:tcPr>
        <w:p w14:paraId="73B20F35" w14:textId="6260BBEE" w:rsidR="00941419" w:rsidRDefault="00941419">
          <w:pPr>
            <w:pStyle w:val="Footer"/>
            <w:jc w:val="left"/>
          </w:pPr>
        </w:p>
      </w:tc>
      <w:tc>
        <w:tcPr>
          <w:tcW w:w="2900" w:type="dxa"/>
          <w:vAlign w:val="bottom"/>
        </w:tcPr>
        <w:p w14:paraId="10FE6330" w14:textId="77777777" w:rsidR="00941419" w:rsidRDefault="00941419">
          <w:pPr>
            <w:pStyle w:val="Footer"/>
            <w:jc w:val="center"/>
            <w:rPr>
              <w:sz w:val="22"/>
            </w:rPr>
          </w:pPr>
        </w:p>
      </w:tc>
      <w:tc>
        <w:tcPr>
          <w:tcW w:w="2900" w:type="dxa"/>
          <w:vAlign w:val="bottom"/>
        </w:tcPr>
        <w:p w14:paraId="0A2FD087" w14:textId="77777777" w:rsidR="00941419" w:rsidRDefault="00941419">
          <w:pPr>
            <w:pStyle w:val="Footer"/>
            <w:jc w:val="right"/>
          </w:pPr>
        </w:p>
      </w:tc>
    </w:tr>
  </w:tbl>
  <w:p w14:paraId="568B1A38" w14:textId="77777777" w:rsidR="00941419" w:rsidRDefault="00941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A19D9" w14:textId="77777777" w:rsidR="00690087" w:rsidRDefault="00690087">
      <w:r>
        <w:separator/>
      </w:r>
    </w:p>
  </w:footnote>
  <w:footnote w:type="continuationSeparator" w:id="0">
    <w:p w14:paraId="4986DEDA" w14:textId="77777777" w:rsidR="00690087" w:rsidRDefault="00690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0608" w14:textId="45B7B590" w:rsidR="00184E95" w:rsidRPr="00CA097C" w:rsidRDefault="009D3BC6">
    <w:pPr>
      <w:pStyle w:val="Header"/>
      <w:rPr>
        <w:rFonts w:ascii="Times New Roman" w:hAnsi="Times New Roman"/>
        <w:b/>
        <w:bCs/>
        <w:i/>
        <w:iCs/>
        <w:sz w:val="22"/>
        <w:szCs w:val="28"/>
        <w:lang w:val="it-IT"/>
      </w:rPr>
    </w:pPr>
    <w:r w:rsidRPr="00CA097C">
      <w:rPr>
        <w:rFonts w:ascii="Times New Roman" w:hAnsi="Times New Roman"/>
        <w:b/>
        <w:bCs/>
        <w:i/>
        <w:iCs/>
        <w:sz w:val="22"/>
        <w:szCs w:val="28"/>
        <w:lang w:val="it-IT"/>
      </w:rPr>
      <w:t>Bozza preliminare</w:t>
    </w:r>
    <w:r w:rsidR="00D52047">
      <w:rPr>
        <w:rFonts w:ascii="Times New Roman" w:hAnsi="Times New Roman"/>
        <w:b/>
        <w:bCs/>
        <w:i/>
        <w:iCs/>
        <w:sz w:val="22"/>
        <w:szCs w:val="28"/>
        <w:lang w:val="it-IT"/>
      </w:rPr>
      <w:t xml:space="preserve"> di NDA per investimento in fondi</w:t>
    </w:r>
    <w:r w:rsidRPr="00CA097C">
      <w:rPr>
        <w:rFonts w:ascii="Times New Roman" w:hAnsi="Times New Roman"/>
        <w:b/>
        <w:bCs/>
        <w:i/>
        <w:iCs/>
        <w:sz w:val="22"/>
        <w:szCs w:val="28"/>
        <w:lang w:val="it-IT"/>
      </w:rPr>
      <w:t xml:space="preserve"> – soggetta a revisione interna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9620BC0"/>
    <w:lvl w:ilvl="0">
      <w:start w:val="1"/>
      <w:numFmt w:val="decimal"/>
      <w:lvlText w:val="%1."/>
      <w:lvlJc w:val="left"/>
      <w:pPr>
        <w:tabs>
          <w:tab w:val="num" w:pos="0"/>
        </w:tabs>
        <w:ind w:left="709" w:hanging="708"/>
      </w:pPr>
      <w:rPr>
        <w:rFonts w:hint="default"/>
      </w:rPr>
    </w:lvl>
    <w:lvl w:ilvl="1">
      <w:start w:val="1"/>
      <w:numFmt w:val="decimal"/>
      <w:lvlText w:val="%1.%2"/>
      <w:lvlJc w:val="left"/>
      <w:pPr>
        <w:tabs>
          <w:tab w:val="num" w:pos="0"/>
        </w:tabs>
        <w:ind w:left="709" w:hanging="708"/>
      </w:pPr>
      <w:rPr>
        <w:rFonts w:hint="default"/>
        <w:i w:val="0"/>
      </w:rPr>
    </w:lvl>
    <w:lvl w:ilvl="2">
      <w:start w:val="1"/>
      <w:numFmt w:val="decimal"/>
      <w:lvlText w:val="%1.%2.%3"/>
      <w:lvlJc w:val="left"/>
      <w:pPr>
        <w:tabs>
          <w:tab w:val="num" w:pos="709"/>
        </w:tabs>
        <w:ind w:left="709" w:hanging="709"/>
      </w:pPr>
      <w:rPr>
        <w:rFonts w:hint="default"/>
      </w:rPr>
    </w:lvl>
    <w:lvl w:ilvl="3">
      <w:start w:val="1"/>
      <w:numFmt w:val="lowerLetter"/>
      <w:lvlText w:val="(%4)"/>
      <w:lvlJc w:val="left"/>
      <w:pPr>
        <w:tabs>
          <w:tab w:val="num" w:pos="1249"/>
        </w:tabs>
        <w:ind w:left="1249" w:hanging="709"/>
      </w:pPr>
      <w:rPr>
        <w:rFonts w:hint="default"/>
      </w:rPr>
    </w:lvl>
    <w:lvl w:ilvl="4">
      <w:start w:val="1"/>
      <w:numFmt w:val="lowerRoman"/>
      <w:lvlText w:val="(%5)"/>
      <w:lvlJc w:val="left"/>
      <w:pPr>
        <w:tabs>
          <w:tab w:val="num" w:pos="2126"/>
        </w:tabs>
        <w:ind w:left="2126" w:hanging="708"/>
      </w:pPr>
      <w:rPr>
        <w:rFonts w:hint="default"/>
      </w:rPr>
    </w:lvl>
    <w:lvl w:ilvl="5">
      <w:start w:val="1"/>
      <w:numFmt w:val="decimal"/>
      <w:lvlText w:val="(%6)"/>
      <w:lvlJc w:val="left"/>
      <w:pPr>
        <w:tabs>
          <w:tab w:val="num" w:pos="0"/>
        </w:tabs>
        <w:ind w:left="3544" w:hanging="708"/>
      </w:pPr>
      <w:rPr>
        <w:rFonts w:hint="default"/>
      </w:rPr>
    </w:lvl>
    <w:lvl w:ilvl="6">
      <w:start w:val="1"/>
      <w:numFmt w:val="upperLetter"/>
      <w:lvlText w:val="(%7)"/>
      <w:lvlJc w:val="left"/>
      <w:pPr>
        <w:tabs>
          <w:tab w:val="num" w:pos="0"/>
        </w:tabs>
        <w:ind w:left="4253" w:hanging="708"/>
      </w:pPr>
      <w:rPr>
        <w:rFonts w:hint="default"/>
      </w:rPr>
    </w:lvl>
    <w:lvl w:ilvl="7">
      <w:start w:val="1"/>
      <w:numFmt w:val="decimal"/>
      <w:lvlText w:val="(%8)"/>
      <w:lvlJc w:val="left"/>
      <w:pPr>
        <w:tabs>
          <w:tab w:val="num" w:pos="0"/>
        </w:tabs>
        <w:ind w:left="4961" w:hanging="708"/>
      </w:pPr>
      <w:rPr>
        <w:rFonts w:hint="default"/>
      </w:rPr>
    </w:lvl>
    <w:lvl w:ilvl="8">
      <w:start w:val="1"/>
      <w:numFmt w:val="bullet"/>
      <w:lvlRestart w:val="0"/>
      <w:lvlText w:val="–"/>
      <w:lvlJc w:val="left"/>
      <w:pPr>
        <w:tabs>
          <w:tab w:val="num" w:pos="426"/>
        </w:tabs>
        <w:ind w:left="426" w:hanging="425"/>
      </w:pPr>
      <w:rPr>
        <w:rFonts w:ascii="GarmdITC Bk BT" w:hAnsi="GarmdITC Bk BT" w:hint="default"/>
      </w:rPr>
    </w:lvl>
  </w:abstractNum>
  <w:abstractNum w:abstractNumId="1" w15:restartNumberingAfterBreak="0">
    <w:nsid w:val="1F96084F"/>
    <w:multiLevelType w:val="multilevel"/>
    <w:tmpl w:val="7E6A4786"/>
    <w:lvl w:ilvl="0">
      <w:start w:val="1"/>
      <w:numFmt w:val="decimal"/>
      <w:pStyle w:val="ListArabic1"/>
      <w:lvlText w:val="(%1)"/>
      <w:lvlJc w:val="left"/>
      <w:pPr>
        <w:tabs>
          <w:tab w:val="num" w:pos="624"/>
        </w:tabs>
        <w:ind w:left="624" w:hanging="624"/>
      </w:pPr>
      <w:rPr>
        <w:b w:val="0"/>
        <w:i w:val="0"/>
        <w:sz w:val="20"/>
      </w:rPr>
    </w:lvl>
    <w:lvl w:ilvl="1">
      <w:start w:val="1"/>
      <w:numFmt w:val="decimal"/>
      <w:pStyle w:val="ListArabic2"/>
      <w:lvlText w:val="(%2)"/>
      <w:lvlJc w:val="left"/>
      <w:pPr>
        <w:tabs>
          <w:tab w:val="num" w:pos="1417"/>
        </w:tabs>
        <w:ind w:left="1417" w:hanging="793"/>
      </w:pPr>
      <w:rPr>
        <w:b w:val="0"/>
        <w:i w:val="0"/>
        <w:sz w:val="20"/>
      </w:rPr>
    </w:lvl>
    <w:lvl w:ilvl="2">
      <w:start w:val="1"/>
      <w:numFmt w:val="decimal"/>
      <w:pStyle w:val="ListArabic3"/>
      <w:lvlText w:val="(%3)"/>
      <w:lvlJc w:val="left"/>
      <w:pPr>
        <w:tabs>
          <w:tab w:val="num" w:pos="1928"/>
        </w:tabs>
        <w:ind w:left="1928" w:hanging="511"/>
      </w:pPr>
      <w:rPr>
        <w:b w:val="0"/>
        <w:i w:val="0"/>
        <w:sz w:val="20"/>
      </w:rPr>
    </w:lvl>
    <w:lvl w:ilvl="3">
      <w:start w:val="1"/>
      <w:numFmt w:val="decimal"/>
      <w:lvlText w:val="(%4)"/>
      <w:lvlJc w:val="left"/>
      <w:pPr>
        <w:tabs>
          <w:tab w:val="num" w:pos="2438"/>
        </w:tabs>
        <w:ind w:left="2438" w:hanging="510"/>
      </w:pPr>
      <w:rPr>
        <w:b w:val="0"/>
        <w:i w:val="0"/>
        <w:sz w:val="20"/>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28D9536E"/>
    <w:multiLevelType w:val="multilevel"/>
    <w:tmpl w:val="8C3E9F64"/>
    <w:lvl w:ilvl="0">
      <w:start w:val="1"/>
      <w:numFmt w:val="upperLetter"/>
      <w:pStyle w:val="ListALPHACAPS1"/>
      <w:lvlText w:val="(%1)"/>
      <w:lvlJc w:val="left"/>
      <w:pPr>
        <w:tabs>
          <w:tab w:val="num" w:pos="624"/>
        </w:tabs>
        <w:ind w:left="624" w:hanging="624"/>
      </w:pPr>
      <w:rPr>
        <w:b w:val="0"/>
        <w:i w:val="0"/>
        <w:sz w:val="20"/>
      </w:rPr>
    </w:lvl>
    <w:lvl w:ilvl="1">
      <w:start w:val="1"/>
      <w:numFmt w:val="upperLetter"/>
      <w:pStyle w:val="LISTALPHACAPS2"/>
      <w:lvlText w:val="(%2)"/>
      <w:lvlJc w:val="left"/>
      <w:pPr>
        <w:tabs>
          <w:tab w:val="num" w:pos="1417"/>
        </w:tabs>
        <w:ind w:left="1417" w:hanging="793"/>
      </w:pPr>
      <w:rPr>
        <w:b w:val="0"/>
        <w:i w:val="0"/>
        <w:sz w:val="20"/>
      </w:rPr>
    </w:lvl>
    <w:lvl w:ilvl="2">
      <w:start w:val="1"/>
      <w:numFmt w:val="upperLetter"/>
      <w:pStyle w:val="LISTALPHACAPS3"/>
      <w:lvlText w:val="(%3)"/>
      <w:lvlJc w:val="left"/>
      <w:pPr>
        <w:tabs>
          <w:tab w:val="num" w:pos="1928"/>
        </w:tabs>
        <w:ind w:left="1928" w:hanging="511"/>
      </w:pPr>
      <w:rPr>
        <w:b w:val="0"/>
        <w:i w:val="0"/>
        <w:sz w:val="20"/>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D067609"/>
    <w:multiLevelType w:val="multilevel"/>
    <w:tmpl w:val="4B403CF4"/>
    <w:lvl w:ilvl="0">
      <w:start w:val="1"/>
      <w:numFmt w:val="decimal"/>
      <w:pStyle w:val="Heading1"/>
      <w:lvlText w:val="%1."/>
      <w:lvlJc w:val="left"/>
      <w:pPr>
        <w:tabs>
          <w:tab w:val="num" w:pos="624"/>
        </w:tabs>
        <w:ind w:left="624" w:hanging="624"/>
      </w:pPr>
      <w:rPr>
        <w:b w:val="0"/>
        <w:i w:val="0"/>
        <w:sz w:val="20"/>
      </w:rPr>
    </w:lvl>
    <w:lvl w:ilvl="1">
      <w:start w:val="1"/>
      <w:numFmt w:val="lowerRoman"/>
      <w:pStyle w:val="Heading2"/>
      <w:lvlText w:val="(%2)"/>
      <w:lvlJc w:val="left"/>
      <w:pPr>
        <w:tabs>
          <w:tab w:val="num" w:pos="624"/>
        </w:tabs>
        <w:ind w:left="624" w:hanging="624"/>
      </w:pPr>
      <w:rPr>
        <w:rFonts w:ascii="Times New Roman" w:eastAsia="Times New Roman" w:hAnsi="Times New Roman" w:cs="Times New Roman"/>
        <w:b w:val="0"/>
        <w:i w:val="0"/>
        <w:sz w:val="22"/>
        <w:szCs w:val="24"/>
        <w:lang w:val="it-IT"/>
      </w:rPr>
    </w:lvl>
    <w:lvl w:ilvl="2">
      <w:start w:val="1"/>
      <w:numFmt w:val="decimal"/>
      <w:pStyle w:val="Heading3"/>
      <w:lvlText w:val="%1.%2.%3"/>
      <w:lvlJc w:val="left"/>
      <w:pPr>
        <w:tabs>
          <w:tab w:val="num" w:pos="1417"/>
        </w:tabs>
        <w:ind w:left="1417" w:hanging="793"/>
      </w:pPr>
      <w:rPr>
        <w:b w:val="0"/>
        <w:i w:val="0"/>
        <w:sz w:val="18"/>
        <w:lang w:val="en-GB"/>
      </w:rPr>
    </w:lvl>
    <w:lvl w:ilvl="3">
      <w:start w:val="1"/>
      <w:numFmt w:val="lowerLetter"/>
      <w:pStyle w:val="Heading4"/>
      <w:lvlText w:val="(%4)"/>
      <w:lvlJc w:val="left"/>
      <w:pPr>
        <w:tabs>
          <w:tab w:val="num" w:pos="1928"/>
        </w:tabs>
        <w:ind w:left="1928" w:hanging="511"/>
      </w:pPr>
      <w:rPr>
        <w:b w:val="0"/>
        <w:i w:val="0"/>
        <w:sz w:val="20"/>
      </w:rPr>
    </w:lvl>
    <w:lvl w:ilvl="4">
      <w:start w:val="1"/>
      <w:numFmt w:val="lowerRoman"/>
      <w:pStyle w:val="Heading5"/>
      <w:lvlText w:val="(%5)"/>
      <w:lvlJc w:val="left"/>
      <w:pPr>
        <w:tabs>
          <w:tab w:val="num" w:pos="2438"/>
        </w:tabs>
        <w:ind w:left="2438" w:hanging="510"/>
      </w:pPr>
      <w:rPr>
        <w:b w:val="0"/>
        <w:i w:val="0"/>
        <w:sz w:val="22"/>
        <w:szCs w:val="22"/>
      </w:rPr>
    </w:lvl>
    <w:lvl w:ilvl="5">
      <w:start w:val="1"/>
      <w:numFmt w:val="decimal"/>
      <w:pStyle w:val="Heading6"/>
      <w:lvlText w:val="(%6)"/>
      <w:lvlJc w:val="left"/>
      <w:pPr>
        <w:tabs>
          <w:tab w:val="num" w:pos="2948"/>
        </w:tabs>
        <w:ind w:left="2948" w:hanging="510"/>
      </w:pPr>
      <w:rPr>
        <w:b w:val="0"/>
        <w:i w:val="0"/>
        <w:sz w:val="20"/>
      </w:r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decimal"/>
      <w:lvlRestart w:val="0"/>
      <w:pStyle w:val="Heading9"/>
      <w:lvlText w:val="SCHEDULE %9"/>
      <w:lvlJc w:val="left"/>
      <w:pPr>
        <w:tabs>
          <w:tab w:val="num" w:pos="0"/>
        </w:tabs>
        <w:ind w:left="0" w:firstLine="0"/>
      </w:pPr>
      <w:rPr>
        <w:b/>
        <w:i w:val="0"/>
        <w:caps/>
        <w:smallCaps w:val="0"/>
        <w:sz w:val="22"/>
      </w:rPr>
    </w:lvl>
  </w:abstractNum>
  <w:abstractNum w:abstractNumId="4" w15:restartNumberingAfterBreak="0">
    <w:nsid w:val="31F65B72"/>
    <w:multiLevelType w:val="multilevel"/>
    <w:tmpl w:val="A2BA4DB2"/>
    <w:lvl w:ilvl="0">
      <w:start w:val="1"/>
      <w:numFmt w:val="lowerRoman"/>
      <w:pStyle w:val="ListRoman1"/>
      <w:lvlText w:val="(%1)"/>
      <w:lvlJc w:val="left"/>
      <w:pPr>
        <w:tabs>
          <w:tab w:val="num" w:pos="624"/>
        </w:tabs>
        <w:ind w:left="624" w:hanging="624"/>
      </w:pPr>
      <w:rPr>
        <w:b w:val="0"/>
        <w:i w:val="0"/>
        <w:sz w:val="18"/>
      </w:rPr>
    </w:lvl>
    <w:lvl w:ilvl="1">
      <w:start w:val="1"/>
      <w:numFmt w:val="lowerRoman"/>
      <w:pStyle w:val="ListRoman2"/>
      <w:lvlText w:val="(%2)"/>
      <w:lvlJc w:val="left"/>
      <w:pPr>
        <w:tabs>
          <w:tab w:val="num" w:pos="1417"/>
        </w:tabs>
        <w:ind w:left="1417" w:hanging="793"/>
      </w:pPr>
      <w:rPr>
        <w:b w:val="0"/>
        <w:i w:val="0"/>
        <w:sz w:val="18"/>
      </w:rPr>
    </w:lvl>
    <w:lvl w:ilvl="2">
      <w:start w:val="1"/>
      <w:numFmt w:val="lowerRoman"/>
      <w:pStyle w:val="ListRoman3"/>
      <w:lvlText w:val="(%3)"/>
      <w:lvlJc w:val="left"/>
      <w:pPr>
        <w:tabs>
          <w:tab w:val="num" w:pos="1928"/>
        </w:tabs>
        <w:ind w:left="1928" w:hanging="511"/>
      </w:pPr>
      <w:rPr>
        <w:b w:val="0"/>
        <w:i w:val="0"/>
        <w:sz w:val="18"/>
      </w:rPr>
    </w:lvl>
    <w:lvl w:ilvl="3">
      <w:start w:val="1"/>
      <w:numFmt w:val="decimal"/>
      <w:lvlText w:val="(%4)"/>
      <w:lvlJc w:val="left"/>
      <w:pPr>
        <w:tabs>
          <w:tab w:val="num" w:pos="2438"/>
        </w:tabs>
        <w:ind w:left="2438" w:hanging="510"/>
      </w:pPr>
      <w:rPr>
        <w:b w:val="0"/>
        <w:i w:val="0"/>
        <w:sz w:val="20"/>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42B14279"/>
    <w:multiLevelType w:val="multilevel"/>
    <w:tmpl w:val="0C5A162A"/>
    <w:lvl w:ilvl="0">
      <w:start w:val="1"/>
      <w:numFmt w:val="decimal"/>
      <w:pStyle w:val="ListLegal1"/>
      <w:lvlText w:val="%1."/>
      <w:lvlJc w:val="left"/>
      <w:pPr>
        <w:tabs>
          <w:tab w:val="num" w:pos="624"/>
        </w:tabs>
        <w:ind w:left="624" w:hanging="624"/>
      </w:pPr>
      <w:rPr>
        <w:b/>
        <w:bCs/>
        <w:i w:val="0"/>
        <w:sz w:val="22"/>
        <w:szCs w:val="22"/>
      </w:rPr>
    </w:lvl>
    <w:lvl w:ilvl="1">
      <w:start w:val="1"/>
      <w:numFmt w:val="decimal"/>
      <w:pStyle w:val="ListLegal2"/>
      <w:lvlText w:val="%1.%2"/>
      <w:lvlJc w:val="left"/>
      <w:pPr>
        <w:tabs>
          <w:tab w:val="num" w:pos="624"/>
        </w:tabs>
        <w:ind w:left="624" w:hanging="624"/>
      </w:pPr>
      <w:rPr>
        <w:b w:val="0"/>
        <w:i w:val="0"/>
        <w:sz w:val="22"/>
        <w:szCs w:val="22"/>
      </w:rPr>
    </w:lvl>
    <w:lvl w:ilvl="2">
      <w:start w:val="1"/>
      <w:numFmt w:val="decimal"/>
      <w:pStyle w:val="ListLegal3"/>
      <w:lvlText w:val="%1.%2.%3"/>
      <w:lvlJc w:val="left"/>
      <w:pPr>
        <w:tabs>
          <w:tab w:val="num" w:pos="1417"/>
        </w:tabs>
        <w:ind w:left="1417" w:hanging="793"/>
      </w:pPr>
      <w:rPr>
        <w:b w:val="0"/>
        <w:i w:val="0"/>
        <w:sz w:val="18"/>
      </w:rPr>
    </w:lvl>
    <w:lvl w:ilvl="3">
      <w:start w:val="1"/>
      <w:numFmt w:val="decimal"/>
      <w:pStyle w:val="ListArabic4"/>
      <w:lvlText w:val="(%4)"/>
      <w:lvlJc w:val="left"/>
      <w:pPr>
        <w:tabs>
          <w:tab w:val="num" w:pos="2438"/>
        </w:tabs>
        <w:ind w:left="2438" w:hanging="510"/>
      </w:pPr>
      <w:rPr>
        <w:b w:val="0"/>
        <w:i w:val="0"/>
        <w:sz w:val="20"/>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C4B2AEA"/>
    <w:multiLevelType w:val="multilevel"/>
    <w:tmpl w:val="2F7C16AE"/>
    <w:lvl w:ilvl="0">
      <w:start w:val="1"/>
      <w:numFmt w:val="lowerLetter"/>
      <w:pStyle w:val="ListAlpha1"/>
      <w:lvlText w:val="(%1)"/>
      <w:lvlJc w:val="left"/>
      <w:pPr>
        <w:tabs>
          <w:tab w:val="num" w:pos="624"/>
        </w:tabs>
        <w:ind w:left="624" w:hanging="624"/>
      </w:pPr>
      <w:rPr>
        <w:b w:val="0"/>
        <w:i w:val="0"/>
        <w:sz w:val="20"/>
      </w:rPr>
    </w:lvl>
    <w:lvl w:ilvl="1">
      <w:start w:val="1"/>
      <w:numFmt w:val="lowerLetter"/>
      <w:pStyle w:val="ListAlpha2"/>
      <w:lvlText w:val="(%2)"/>
      <w:lvlJc w:val="left"/>
      <w:pPr>
        <w:tabs>
          <w:tab w:val="num" w:pos="1417"/>
        </w:tabs>
        <w:ind w:left="1417" w:hanging="793"/>
      </w:pPr>
      <w:rPr>
        <w:b w:val="0"/>
        <w:i w:val="0"/>
        <w:sz w:val="20"/>
      </w:rPr>
    </w:lvl>
    <w:lvl w:ilvl="2">
      <w:start w:val="1"/>
      <w:numFmt w:val="lowerLetter"/>
      <w:pStyle w:val="ListAlpha3"/>
      <w:lvlText w:val="(%3)"/>
      <w:lvlJc w:val="left"/>
      <w:pPr>
        <w:tabs>
          <w:tab w:val="num" w:pos="1928"/>
        </w:tabs>
        <w:ind w:left="1928" w:hanging="511"/>
      </w:pPr>
      <w:rPr>
        <w:b w:val="0"/>
        <w:i w:val="0"/>
        <w:sz w:val="20"/>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7B1728C"/>
    <w:multiLevelType w:val="hybridMultilevel"/>
    <w:tmpl w:val="65608312"/>
    <w:lvl w:ilvl="0" w:tplc="04100001">
      <w:start w:val="1"/>
      <w:numFmt w:val="bullet"/>
      <w:lvlText w:val=""/>
      <w:lvlJc w:val="left"/>
      <w:pPr>
        <w:ind w:left="1344" w:hanging="360"/>
      </w:pPr>
      <w:rPr>
        <w:rFonts w:ascii="Symbol" w:hAnsi="Symbol" w:hint="default"/>
      </w:rPr>
    </w:lvl>
    <w:lvl w:ilvl="1" w:tplc="04100003" w:tentative="1">
      <w:start w:val="1"/>
      <w:numFmt w:val="bullet"/>
      <w:lvlText w:val="o"/>
      <w:lvlJc w:val="left"/>
      <w:pPr>
        <w:ind w:left="2064" w:hanging="360"/>
      </w:pPr>
      <w:rPr>
        <w:rFonts w:ascii="Courier New" w:hAnsi="Courier New" w:cs="Courier New" w:hint="default"/>
      </w:rPr>
    </w:lvl>
    <w:lvl w:ilvl="2" w:tplc="04100005" w:tentative="1">
      <w:start w:val="1"/>
      <w:numFmt w:val="bullet"/>
      <w:lvlText w:val=""/>
      <w:lvlJc w:val="left"/>
      <w:pPr>
        <w:ind w:left="2784" w:hanging="360"/>
      </w:pPr>
      <w:rPr>
        <w:rFonts w:ascii="Wingdings" w:hAnsi="Wingdings" w:hint="default"/>
      </w:rPr>
    </w:lvl>
    <w:lvl w:ilvl="3" w:tplc="04100001" w:tentative="1">
      <w:start w:val="1"/>
      <w:numFmt w:val="bullet"/>
      <w:lvlText w:val=""/>
      <w:lvlJc w:val="left"/>
      <w:pPr>
        <w:ind w:left="3504" w:hanging="360"/>
      </w:pPr>
      <w:rPr>
        <w:rFonts w:ascii="Symbol" w:hAnsi="Symbol" w:hint="default"/>
      </w:rPr>
    </w:lvl>
    <w:lvl w:ilvl="4" w:tplc="04100003" w:tentative="1">
      <w:start w:val="1"/>
      <w:numFmt w:val="bullet"/>
      <w:lvlText w:val="o"/>
      <w:lvlJc w:val="left"/>
      <w:pPr>
        <w:ind w:left="4224" w:hanging="360"/>
      </w:pPr>
      <w:rPr>
        <w:rFonts w:ascii="Courier New" w:hAnsi="Courier New" w:cs="Courier New" w:hint="default"/>
      </w:rPr>
    </w:lvl>
    <w:lvl w:ilvl="5" w:tplc="04100005" w:tentative="1">
      <w:start w:val="1"/>
      <w:numFmt w:val="bullet"/>
      <w:lvlText w:val=""/>
      <w:lvlJc w:val="left"/>
      <w:pPr>
        <w:ind w:left="4944" w:hanging="360"/>
      </w:pPr>
      <w:rPr>
        <w:rFonts w:ascii="Wingdings" w:hAnsi="Wingdings" w:hint="default"/>
      </w:rPr>
    </w:lvl>
    <w:lvl w:ilvl="6" w:tplc="04100001" w:tentative="1">
      <w:start w:val="1"/>
      <w:numFmt w:val="bullet"/>
      <w:lvlText w:val=""/>
      <w:lvlJc w:val="left"/>
      <w:pPr>
        <w:ind w:left="5664" w:hanging="360"/>
      </w:pPr>
      <w:rPr>
        <w:rFonts w:ascii="Symbol" w:hAnsi="Symbol" w:hint="default"/>
      </w:rPr>
    </w:lvl>
    <w:lvl w:ilvl="7" w:tplc="04100003" w:tentative="1">
      <w:start w:val="1"/>
      <w:numFmt w:val="bullet"/>
      <w:lvlText w:val="o"/>
      <w:lvlJc w:val="left"/>
      <w:pPr>
        <w:ind w:left="6384" w:hanging="360"/>
      </w:pPr>
      <w:rPr>
        <w:rFonts w:ascii="Courier New" w:hAnsi="Courier New" w:cs="Courier New" w:hint="default"/>
      </w:rPr>
    </w:lvl>
    <w:lvl w:ilvl="8" w:tplc="04100005" w:tentative="1">
      <w:start w:val="1"/>
      <w:numFmt w:val="bullet"/>
      <w:lvlText w:val=""/>
      <w:lvlJc w:val="left"/>
      <w:pPr>
        <w:ind w:left="7104" w:hanging="360"/>
      </w:pPr>
      <w:rPr>
        <w:rFonts w:ascii="Wingdings" w:hAnsi="Wingdings" w:hint="default"/>
      </w:rPr>
    </w:lvl>
  </w:abstractNum>
  <w:abstractNum w:abstractNumId="8" w15:restartNumberingAfterBreak="0">
    <w:nsid w:val="5F7B33DD"/>
    <w:multiLevelType w:val="multilevel"/>
    <w:tmpl w:val="2690D25C"/>
    <w:lvl w:ilvl="0">
      <w:start w:val="1"/>
      <w:numFmt w:val="lowerLetter"/>
      <w:pStyle w:val="NotesAlpha"/>
      <w:lvlText w:val="(%1)"/>
      <w:lvlJc w:val="left"/>
      <w:pPr>
        <w:tabs>
          <w:tab w:val="num" w:pos="624"/>
        </w:tabs>
        <w:ind w:left="624" w:hanging="624"/>
      </w:pPr>
    </w:lvl>
    <w:lvl w:ilvl="1">
      <w:start w:val="1"/>
      <w:numFmt w:val="decimal"/>
      <w:pStyle w:val="NotesArabic"/>
      <w:lvlText w:val="%2."/>
      <w:lvlJc w:val="left"/>
      <w:pPr>
        <w:tabs>
          <w:tab w:val="num" w:pos="624"/>
        </w:tabs>
        <w:ind w:left="624" w:hanging="624"/>
      </w:pPr>
    </w:lvl>
    <w:lvl w:ilvl="2">
      <w:start w:val="1"/>
      <w:numFmt w:val="lowerRoman"/>
      <w:pStyle w:val="NotesRoman"/>
      <w:lvlText w:val="(%3)"/>
      <w:lvlJc w:val="left"/>
      <w:pPr>
        <w:tabs>
          <w:tab w:val="num" w:pos="720"/>
        </w:tabs>
        <w:ind w:left="624" w:hanging="624"/>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3D65DAA"/>
    <w:multiLevelType w:val="multilevel"/>
    <w:tmpl w:val="D37AACE8"/>
    <w:lvl w:ilvl="0">
      <w:start w:val="1"/>
      <w:numFmt w:val="upperLetter"/>
      <w:lvlRestart w:val="0"/>
      <w:pStyle w:val="PartHeadings"/>
      <w:suff w:val="space"/>
      <w:lvlText w:val="Part %1"/>
      <w:lvlJc w:val="left"/>
      <w:pPr>
        <w:tabs>
          <w:tab w:val="num" w:pos="1083"/>
        </w:tabs>
        <w:ind w:left="363" w:hanging="363"/>
      </w:pPr>
    </w:lvl>
    <w:lvl w:ilvl="1">
      <w:start w:val="1"/>
      <w:numFmt w:val="decimalZero"/>
      <w:isLgl/>
      <w:lvlText w:val="Section %1.%2"/>
      <w:lvlJc w:val="left"/>
      <w:pPr>
        <w:tabs>
          <w:tab w:val="num" w:pos="723"/>
        </w:tabs>
        <w:ind w:left="-357" w:firstLine="0"/>
      </w:pPr>
    </w:lvl>
    <w:lvl w:ilvl="2">
      <w:start w:val="1"/>
      <w:numFmt w:val="lowerLetter"/>
      <w:lvlText w:val="(%3)"/>
      <w:lvlJc w:val="left"/>
      <w:pPr>
        <w:tabs>
          <w:tab w:val="num" w:pos="363"/>
        </w:tabs>
        <w:ind w:left="363" w:hanging="432"/>
      </w:pPr>
    </w:lvl>
    <w:lvl w:ilvl="3">
      <w:start w:val="1"/>
      <w:numFmt w:val="lowerRoman"/>
      <w:lvlText w:val="(%4)"/>
      <w:lvlJc w:val="right"/>
      <w:pPr>
        <w:tabs>
          <w:tab w:val="num" w:pos="507"/>
        </w:tabs>
        <w:ind w:left="507" w:hanging="144"/>
      </w:pPr>
    </w:lvl>
    <w:lvl w:ilvl="4">
      <w:start w:val="1"/>
      <w:numFmt w:val="decimal"/>
      <w:lvlText w:val="%5)"/>
      <w:lvlJc w:val="left"/>
      <w:pPr>
        <w:tabs>
          <w:tab w:val="num" w:pos="651"/>
        </w:tabs>
        <w:ind w:left="651" w:hanging="432"/>
      </w:pPr>
    </w:lvl>
    <w:lvl w:ilvl="5">
      <w:start w:val="1"/>
      <w:numFmt w:val="lowerLetter"/>
      <w:lvlText w:val="%6)"/>
      <w:lvlJc w:val="left"/>
      <w:pPr>
        <w:tabs>
          <w:tab w:val="num" w:pos="795"/>
        </w:tabs>
        <w:ind w:left="795" w:hanging="432"/>
      </w:pPr>
    </w:lvl>
    <w:lvl w:ilvl="6">
      <w:start w:val="1"/>
      <w:numFmt w:val="lowerRoman"/>
      <w:lvlText w:val="%7)"/>
      <w:lvlJc w:val="right"/>
      <w:pPr>
        <w:tabs>
          <w:tab w:val="num" w:pos="939"/>
        </w:tabs>
        <w:ind w:left="939" w:hanging="288"/>
      </w:pPr>
    </w:lvl>
    <w:lvl w:ilvl="7">
      <w:start w:val="1"/>
      <w:numFmt w:val="lowerLetter"/>
      <w:lvlText w:val="%8."/>
      <w:lvlJc w:val="left"/>
      <w:pPr>
        <w:tabs>
          <w:tab w:val="num" w:pos="1083"/>
        </w:tabs>
        <w:ind w:left="1083" w:hanging="432"/>
      </w:pPr>
    </w:lvl>
    <w:lvl w:ilvl="8">
      <w:start w:val="1"/>
      <w:numFmt w:val="lowerRoman"/>
      <w:lvlText w:val="%9."/>
      <w:lvlJc w:val="right"/>
      <w:pPr>
        <w:tabs>
          <w:tab w:val="num" w:pos="1227"/>
        </w:tabs>
        <w:ind w:left="1227" w:hanging="144"/>
      </w:pPr>
    </w:lvl>
  </w:abstractNum>
  <w:abstractNum w:abstractNumId="10" w15:restartNumberingAfterBreak="0">
    <w:nsid w:val="68D27F23"/>
    <w:multiLevelType w:val="multilevel"/>
    <w:tmpl w:val="04EAEEDA"/>
    <w:lvl w:ilvl="0">
      <w:start w:val="1"/>
      <w:numFmt w:val="upperLetter"/>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1147317">
    <w:abstractNumId w:val="3"/>
  </w:num>
  <w:num w:numId="2" w16cid:durableId="1040670609">
    <w:abstractNumId w:val="2"/>
  </w:num>
  <w:num w:numId="3" w16cid:durableId="274797625">
    <w:abstractNumId w:val="1"/>
  </w:num>
  <w:num w:numId="4" w16cid:durableId="1241138073">
    <w:abstractNumId w:val="5"/>
  </w:num>
  <w:num w:numId="5" w16cid:durableId="1731152979">
    <w:abstractNumId w:val="4"/>
  </w:num>
  <w:num w:numId="6" w16cid:durableId="206331872">
    <w:abstractNumId w:val="8"/>
  </w:num>
  <w:num w:numId="7" w16cid:durableId="1533421684">
    <w:abstractNumId w:val="8"/>
  </w:num>
  <w:num w:numId="8" w16cid:durableId="711535243">
    <w:abstractNumId w:val="8"/>
  </w:num>
  <w:num w:numId="9" w16cid:durableId="171845233">
    <w:abstractNumId w:val="9"/>
  </w:num>
  <w:num w:numId="10" w16cid:durableId="84503741">
    <w:abstractNumId w:val="6"/>
  </w:num>
  <w:num w:numId="11" w16cid:durableId="11076547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72814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043054">
    <w:abstractNumId w:val="3"/>
  </w:num>
  <w:num w:numId="14" w16cid:durableId="1593079394">
    <w:abstractNumId w:val="3"/>
  </w:num>
  <w:num w:numId="15" w16cid:durableId="1948417842">
    <w:abstractNumId w:val="0"/>
  </w:num>
  <w:num w:numId="16" w16cid:durableId="802888695">
    <w:abstractNumId w:val="3"/>
  </w:num>
  <w:num w:numId="17" w16cid:durableId="66847671">
    <w:abstractNumId w:val="3"/>
  </w:num>
  <w:num w:numId="18" w16cid:durableId="1331061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41691056">
    <w:abstractNumId w:val="10"/>
  </w:num>
  <w:num w:numId="20" w16cid:durableId="1304313899">
    <w:abstractNumId w:val="5"/>
  </w:num>
  <w:num w:numId="21" w16cid:durableId="371880229">
    <w:abstractNumId w:val="7"/>
  </w:num>
  <w:num w:numId="22" w16cid:durableId="272902414">
    <w:abstractNumId w:val="5"/>
  </w:num>
  <w:num w:numId="23" w16cid:durableId="1462651910">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584"/>
    <w:rsid w:val="00006DE3"/>
    <w:rsid w:val="00020856"/>
    <w:rsid w:val="000260B3"/>
    <w:rsid w:val="0003425A"/>
    <w:rsid w:val="000434E0"/>
    <w:rsid w:val="000466DD"/>
    <w:rsid w:val="00053AB1"/>
    <w:rsid w:val="00064D4F"/>
    <w:rsid w:val="00064E58"/>
    <w:rsid w:val="0006689B"/>
    <w:rsid w:val="00067240"/>
    <w:rsid w:val="00081736"/>
    <w:rsid w:val="000A0F38"/>
    <w:rsid w:val="000C4807"/>
    <w:rsid w:val="000C6194"/>
    <w:rsid w:val="000D56E0"/>
    <w:rsid w:val="00122C59"/>
    <w:rsid w:val="00142045"/>
    <w:rsid w:val="001551D8"/>
    <w:rsid w:val="00171490"/>
    <w:rsid w:val="00184E95"/>
    <w:rsid w:val="00193255"/>
    <w:rsid w:val="001B0677"/>
    <w:rsid w:val="001B0F49"/>
    <w:rsid w:val="001B19ED"/>
    <w:rsid w:val="001B591E"/>
    <w:rsid w:val="001C1CE7"/>
    <w:rsid w:val="001D43D8"/>
    <w:rsid w:val="001E6FC4"/>
    <w:rsid w:val="00204805"/>
    <w:rsid w:val="002075C7"/>
    <w:rsid w:val="00211EC2"/>
    <w:rsid w:val="0021471D"/>
    <w:rsid w:val="002216D7"/>
    <w:rsid w:val="002309B4"/>
    <w:rsid w:val="002356CB"/>
    <w:rsid w:val="00250D1C"/>
    <w:rsid w:val="002559E9"/>
    <w:rsid w:val="0026603C"/>
    <w:rsid w:val="002772A2"/>
    <w:rsid w:val="00286751"/>
    <w:rsid w:val="0029250D"/>
    <w:rsid w:val="00295989"/>
    <w:rsid w:val="002B512B"/>
    <w:rsid w:val="002F3140"/>
    <w:rsid w:val="0030266D"/>
    <w:rsid w:val="003147C6"/>
    <w:rsid w:val="0031650C"/>
    <w:rsid w:val="003357A9"/>
    <w:rsid w:val="003370A0"/>
    <w:rsid w:val="0035508B"/>
    <w:rsid w:val="00357E0A"/>
    <w:rsid w:val="00361C9B"/>
    <w:rsid w:val="00367F84"/>
    <w:rsid w:val="00372289"/>
    <w:rsid w:val="00374207"/>
    <w:rsid w:val="00393199"/>
    <w:rsid w:val="0039493D"/>
    <w:rsid w:val="003A2FBA"/>
    <w:rsid w:val="003B0465"/>
    <w:rsid w:val="003C1AF4"/>
    <w:rsid w:val="003D7041"/>
    <w:rsid w:val="003F47A2"/>
    <w:rsid w:val="003F60EC"/>
    <w:rsid w:val="00403B32"/>
    <w:rsid w:val="0041281D"/>
    <w:rsid w:val="00432339"/>
    <w:rsid w:val="00455F8A"/>
    <w:rsid w:val="004575E0"/>
    <w:rsid w:val="00460110"/>
    <w:rsid w:val="00471BD9"/>
    <w:rsid w:val="00474BB9"/>
    <w:rsid w:val="00480893"/>
    <w:rsid w:val="0048150B"/>
    <w:rsid w:val="004879B9"/>
    <w:rsid w:val="004947C7"/>
    <w:rsid w:val="004A1910"/>
    <w:rsid w:val="004A283A"/>
    <w:rsid w:val="004A44A9"/>
    <w:rsid w:val="004B3EDC"/>
    <w:rsid w:val="004C6A13"/>
    <w:rsid w:val="004D2F9E"/>
    <w:rsid w:val="004D4463"/>
    <w:rsid w:val="004D5FB7"/>
    <w:rsid w:val="004D62EE"/>
    <w:rsid w:val="004D6C99"/>
    <w:rsid w:val="004E37A9"/>
    <w:rsid w:val="004F03D3"/>
    <w:rsid w:val="00501910"/>
    <w:rsid w:val="005105E5"/>
    <w:rsid w:val="0052066C"/>
    <w:rsid w:val="00547F09"/>
    <w:rsid w:val="00552A68"/>
    <w:rsid w:val="005734F3"/>
    <w:rsid w:val="00576FF3"/>
    <w:rsid w:val="0058154D"/>
    <w:rsid w:val="005A5695"/>
    <w:rsid w:val="005C51C7"/>
    <w:rsid w:val="005C6002"/>
    <w:rsid w:val="005F0E32"/>
    <w:rsid w:val="005F2DD1"/>
    <w:rsid w:val="0060282B"/>
    <w:rsid w:val="00612606"/>
    <w:rsid w:val="00620B15"/>
    <w:rsid w:val="00620B8E"/>
    <w:rsid w:val="0062190A"/>
    <w:rsid w:val="00635DF8"/>
    <w:rsid w:val="00665BFB"/>
    <w:rsid w:val="0068277E"/>
    <w:rsid w:val="00690087"/>
    <w:rsid w:val="00691DFB"/>
    <w:rsid w:val="006A5034"/>
    <w:rsid w:val="006A61DE"/>
    <w:rsid w:val="006B3037"/>
    <w:rsid w:val="006B49A0"/>
    <w:rsid w:val="006D48AD"/>
    <w:rsid w:val="006E0E30"/>
    <w:rsid w:val="006E1430"/>
    <w:rsid w:val="006E4D30"/>
    <w:rsid w:val="006E6690"/>
    <w:rsid w:val="006F12CC"/>
    <w:rsid w:val="006F69E0"/>
    <w:rsid w:val="006F6FF2"/>
    <w:rsid w:val="00704914"/>
    <w:rsid w:val="00715E30"/>
    <w:rsid w:val="007202F8"/>
    <w:rsid w:val="007230CE"/>
    <w:rsid w:val="00736AE3"/>
    <w:rsid w:val="00753751"/>
    <w:rsid w:val="00797FC1"/>
    <w:rsid w:val="007A0A90"/>
    <w:rsid w:val="007A6D9F"/>
    <w:rsid w:val="007B2632"/>
    <w:rsid w:val="007B4819"/>
    <w:rsid w:val="007B4D81"/>
    <w:rsid w:val="007D6EA4"/>
    <w:rsid w:val="008043BC"/>
    <w:rsid w:val="008353CC"/>
    <w:rsid w:val="00843380"/>
    <w:rsid w:val="008476CF"/>
    <w:rsid w:val="00861AB0"/>
    <w:rsid w:val="00866B74"/>
    <w:rsid w:val="00872E6B"/>
    <w:rsid w:val="008955F6"/>
    <w:rsid w:val="008A2CB4"/>
    <w:rsid w:val="008A4946"/>
    <w:rsid w:val="008B0B3A"/>
    <w:rsid w:val="008B19A4"/>
    <w:rsid w:val="008C13BB"/>
    <w:rsid w:val="008E17B0"/>
    <w:rsid w:val="008E4508"/>
    <w:rsid w:val="008E713F"/>
    <w:rsid w:val="009017EF"/>
    <w:rsid w:val="00921B1C"/>
    <w:rsid w:val="00924E25"/>
    <w:rsid w:val="0094126F"/>
    <w:rsid w:val="00941419"/>
    <w:rsid w:val="00951516"/>
    <w:rsid w:val="009B1F4B"/>
    <w:rsid w:val="009B7A56"/>
    <w:rsid w:val="009D3BC6"/>
    <w:rsid w:val="009F2B09"/>
    <w:rsid w:val="009F32FA"/>
    <w:rsid w:val="00A433B4"/>
    <w:rsid w:val="00A515F4"/>
    <w:rsid w:val="00A57062"/>
    <w:rsid w:val="00A6334A"/>
    <w:rsid w:val="00A64E8D"/>
    <w:rsid w:val="00A7372F"/>
    <w:rsid w:val="00AA3F2A"/>
    <w:rsid w:val="00AA7D37"/>
    <w:rsid w:val="00AB1D17"/>
    <w:rsid w:val="00AB3798"/>
    <w:rsid w:val="00AB55CE"/>
    <w:rsid w:val="00AB68CA"/>
    <w:rsid w:val="00AC4584"/>
    <w:rsid w:val="00AC69FB"/>
    <w:rsid w:val="00AC7DEA"/>
    <w:rsid w:val="00AD544C"/>
    <w:rsid w:val="00AE25B2"/>
    <w:rsid w:val="00AE325C"/>
    <w:rsid w:val="00AF2D73"/>
    <w:rsid w:val="00AF31F6"/>
    <w:rsid w:val="00B04A2B"/>
    <w:rsid w:val="00B05ED0"/>
    <w:rsid w:val="00B5355F"/>
    <w:rsid w:val="00B57CBD"/>
    <w:rsid w:val="00B64B46"/>
    <w:rsid w:val="00B6503F"/>
    <w:rsid w:val="00B7125C"/>
    <w:rsid w:val="00B9418C"/>
    <w:rsid w:val="00B96DA5"/>
    <w:rsid w:val="00BB459D"/>
    <w:rsid w:val="00BF301C"/>
    <w:rsid w:val="00BF537A"/>
    <w:rsid w:val="00BF64C6"/>
    <w:rsid w:val="00C1090B"/>
    <w:rsid w:val="00C16979"/>
    <w:rsid w:val="00C16C1D"/>
    <w:rsid w:val="00C34B02"/>
    <w:rsid w:val="00C34DE0"/>
    <w:rsid w:val="00C4036A"/>
    <w:rsid w:val="00C474B9"/>
    <w:rsid w:val="00C51624"/>
    <w:rsid w:val="00C611E4"/>
    <w:rsid w:val="00C6215B"/>
    <w:rsid w:val="00C6644D"/>
    <w:rsid w:val="00C67F8F"/>
    <w:rsid w:val="00C70F56"/>
    <w:rsid w:val="00C71749"/>
    <w:rsid w:val="00C91601"/>
    <w:rsid w:val="00CA097C"/>
    <w:rsid w:val="00CA0A9E"/>
    <w:rsid w:val="00CA7428"/>
    <w:rsid w:val="00CC4705"/>
    <w:rsid w:val="00CC58D0"/>
    <w:rsid w:val="00D14850"/>
    <w:rsid w:val="00D215BE"/>
    <w:rsid w:val="00D37B12"/>
    <w:rsid w:val="00D47475"/>
    <w:rsid w:val="00D47C66"/>
    <w:rsid w:val="00D52047"/>
    <w:rsid w:val="00D810A3"/>
    <w:rsid w:val="00D83D99"/>
    <w:rsid w:val="00D90022"/>
    <w:rsid w:val="00DA29B5"/>
    <w:rsid w:val="00DB2246"/>
    <w:rsid w:val="00DB74DA"/>
    <w:rsid w:val="00DC6C84"/>
    <w:rsid w:val="00DD4BDE"/>
    <w:rsid w:val="00DD6D2C"/>
    <w:rsid w:val="00DF62C6"/>
    <w:rsid w:val="00E22241"/>
    <w:rsid w:val="00E33B67"/>
    <w:rsid w:val="00E4523F"/>
    <w:rsid w:val="00E5261A"/>
    <w:rsid w:val="00E559F1"/>
    <w:rsid w:val="00E84018"/>
    <w:rsid w:val="00E927D0"/>
    <w:rsid w:val="00E944BF"/>
    <w:rsid w:val="00EC5E9C"/>
    <w:rsid w:val="00EE34DF"/>
    <w:rsid w:val="00EF1268"/>
    <w:rsid w:val="00EF3F40"/>
    <w:rsid w:val="00EF5CF5"/>
    <w:rsid w:val="00EF66A4"/>
    <w:rsid w:val="00F00D82"/>
    <w:rsid w:val="00F07F49"/>
    <w:rsid w:val="00F34BB4"/>
    <w:rsid w:val="00F42F9B"/>
    <w:rsid w:val="00F45AB7"/>
    <w:rsid w:val="00F45DB8"/>
    <w:rsid w:val="00F600D0"/>
    <w:rsid w:val="00F62F30"/>
    <w:rsid w:val="00F66C69"/>
    <w:rsid w:val="00F814FD"/>
    <w:rsid w:val="00F86327"/>
    <w:rsid w:val="00F95D3C"/>
    <w:rsid w:val="00FB5666"/>
    <w:rsid w:val="00FB74CD"/>
    <w:rsid w:val="00FC06F7"/>
    <w:rsid w:val="00FD40C9"/>
    <w:rsid w:val="00FE21A9"/>
    <w:rsid w:val="00FF1E13"/>
    <w:rsid w:val="00FF74E9"/>
    <w:rsid w:val="500FD3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D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88" w:lineRule="auto"/>
      <w:jc w:val="both"/>
    </w:pPr>
    <w:rPr>
      <w:rFonts w:ascii="CG Times" w:hAnsi="CG Times"/>
      <w:sz w:val="22"/>
      <w:lang w:val="en-GB" w:eastAsia="en-US"/>
    </w:rPr>
  </w:style>
  <w:style w:type="paragraph" w:styleId="Heading1">
    <w:name w:val="heading 1"/>
    <w:aliases w:val="Lev 1"/>
    <w:basedOn w:val="Normal"/>
    <w:next w:val="BodyText"/>
    <w:qFormat/>
    <w:pPr>
      <w:keepNext/>
      <w:numPr>
        <w:numId w:val="1"/>
      </w:numPr>
      <w:tabs>
        <w:tab w:val="left" w:pos="22"/>
      </w:tabs>
      <w:spacing w:before="100" w:after="100"/>
      <w:outlineLvl w:val="0"/>
    </w:pPr>
    <w:rPr>
      <w:b/>
      <w:caps/>
      <w:kern w:val="28"/>
      <w:sz w:val="20"/>
    </w:rPr>
  </w:style>
  <w:style w:type="paragraph" w:styleId="Heading2">
    <w:name w:val="heading 2"/>
    <w:aliases w:val="Lev 2,Section Heading"/>
    <w:basedOn w:val="Normal"/>
    <w:next w:val="BodyText"/>
    <w:qFormat/>
    <w:pPr>
      <w:numPr>
        <w:ilvl w:val="1"/>
        <w:numId w:val="1"/>
      </w:numPr>
      <w:tabs>
        <w:tab w:val="left" w:pos="22"/>
      </w:tabs>
      <w:outlineLvl w:val="1"/>
    </w:pPr>
    <w:rPr>
      <w:kern w:val="24"/>
    </w:rPr>
  </w:style>
  <w:style w:type="paragraph" w:styleId="Heading3">
    <w:name w:val="heading 3"/>
    <w:aliases w:val="Lev 3"/>
    <w:basedOn w:val="Normal"/>
    <w:next w:val="BodyText2"/>
    <w:qFormat/>
    <w:pPr>
      <w:numPr>
        <w:ilvl w:val="2"/>
        <w:numId w:val="1"/>
      </w:numPr>
      <w:tabs>
        <w:tab w:val="left" w:pos="50"/>
      </w:tabs>
      <w:outlineLvl w:val="2"/>
    </w:pPr>
  </w:style>
  <w:style w:type="paragraph" w:styleId="Heading4">
    <w:name w:val="heading 4"/>
    <w:aliases w:val="Lev 4"/>
    <w:basedOn w:val="Normal"/>
    <w:next w:val="BodyText3"/>
    <w:qFormat/>
    <w:pPr>
      <w:numPr>
        <w:ilvl w:val="3"/>
        <w:numId w:val="1"/>
      </w:numPr>
      <w:tabs>
        <w:tab w:val="left" w:pos="68"/>
      </w:tabs>
      <w:outlineLvl w:val="3"/>
    </w:pPr>
  </w:style>
  <w:style w:type="paragraph" w:styleId="Heading5">
    <w:name w:val="heading 5"/>
    <w:aliases w:val="Lev 5"/>
    <w:basedOn w:val="Normal"/>
    <w:next w:val="BodyText4"/>
    <w:qFormat/>
    <w:pPr>
      <w:numPr>
        <w:ilvl w:val="4"/>
        <w:numId w:val="1"/>
      </w:numPr>
      <w:tabs>
        <w:tab w:val="left" w:pos="86"/>
      </w:tabs>
      <w:outlineLvl w:val="4"/>
    </w:pPr>
  </w:style>
  <w:style w:type="paragraph" w:styleId="Heading6">
    <w:name w:val="heading 6"/>
    <w:aliases w:val="Lev 6"/>
    <w:basedOn w:val="Normal"/>
    <w:next w:val="BodyText5"/>
    <w:qFormat/>
    <w:pPr>
      <w:numPr>
        <w:ilvl w:val="5"/>
        <w:numId w:val="1"/>
      </w:numPr>
      <w:tabs>
        <w:tab w:val="left" w:pos="104"/>
      </w:tabs>
      <w:outlineLvl w:val="5"/>
    </w:pPr>
  </w:style>
  <w:style w:type="paragraph" w:styleId="Heading7">
    <w:name w:val="heading 7"/>
    <w:basedOn w:val="Normal"/>
    <w:next w:val="Normal"/>
    <w:qFormat/>
    <w:pPr>
      <w:numPr>
        <w:ilvl w:val="6"/>
        <w:numId w:val="1"/>
      </w:numPr>
      <w:spacing w:after="0"/>
      <w:outlineLvl w:val="6"/>
    </w:pPr>
  </w:style>
  <w:style w:type="paragraph" w:styleId="Heading8">
    <w:name w:val="heading 8"/>
    <w:basedOn w:val="Normal"/>
    <w:next w:val="Normal"/>
    <w:qFormat/>
    <w:pPr>
      <w:numPr>
        <w:ilvl w:val="7"/>
        <w:numId w:val="1"/>
      </w:numPr>
      <w:spacing w:after="0"/>
      <w:outlineLvl w:val="7"/>
    </w:pPr>
  </w:style>
  <w:style w:type="paragraph" w:styleId="Heading9">
    <w:name w:val="heading 9"/>
    <w:aliases w:val="Lev 9"/>
    <w:basedOn w:val="Normal"/>
    <w:next w:val="Normal"/>
    <w:qFormat/>
    <w:pPr>
      <w:pageBreakBefore/>
      <w:numPr>
        <w:ilvl w:val="8"/>
        <w:numId w:val="1"/>
      </w:numPr>
      <w:tabs>
        <w:tab w:val="left" w:pos="1440"/>
      </w:tabs>
      <w:suppressAutoHyphens/>
      <w:spacing w:after="300" w:line="336" w:lineRule="auto"/>
      <w:jc w:val="center"/>
      <w:outlineLvl w:val="8"/>
    </w:pPr>
    <w:rPr>
      <w:b/>
      <w:smallCaps/>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left="624"/>
    </w:pPr>
  </w:style>
  <w:style w:type="paragraph" w:styleId="BodyText2">
    <w:name w:val="Body Text 2"/>
    <w:basedOn w:val="Normal"/>
    <w:pPr>
      <w:ind w:left="1417"/>
    </w:pPr>
  </w:style>
  <w:style w:type="paragraph" w:styleId="BodyText3">
    <w:name w:val="Body Text 3"/>
    <w:basedOn w:val="Normal"/>
    <w:pPr>
      <w:ind w:left="1928"/>
    </w:pPr>
  </w:style>
  <w:style w:type="paragraph" w:customStyle="1" w:styleId="BodyText4">
    <w:name w:val="Body Text 4"/>
    <w:basedOn w:val="Normal"/>
    <w:pPr>
      <w:ind w:left="2438"/>
    </w:pPr>
  </w:style>
  <w:style w:type="paragraph" w:customStyle="1" w:styleId="BodyText5">
    <w:name w:val="Body Text 5"/>
    <w:basedOn w:val="Normal"/>
    <w:pPr>
      <w:ind w:left="2948"/>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character" w:styleId="EndnoteReference">
    <w:name w:val="endnote reference"/>
    <w:semiHidden/>
    <w:rPr>
      <w:rFonts w:ascii="CG Times" w:hAnsi="CG Times"/>
      <w:vertAlign w:val="superscript"/>
    </w:rPr>
  </w:style>
  <w:style w:type="paragraph" w:styleId="EndnoteText">
    <w:name w:val="endnote text"/>
    <w:basedOn w:val="Normal"/>
    <w:semiHidden/>
    <w:pPr>
      <w:tabs>
        <w:tab w:val="left" w:pos="113"/>
      </w:tabs>
      <w:spacing w:after="100"/>
      <w:ind w:left="113" w:hanging="113"/>
    </w:pPr>
    <w:rPr>
      <w:sz w:val="18"/>
    </w:rPr>
  </w:style>
  <w:style w:type="paragraph" w:styleId="Footer">
    <w:name w:val="footer"/>
    <w:basedOn w:val="Normal"/>
    <w:pPr>
      <w:spacing w:after="0" w:line="240" w:lineRule="auto"/>
    </w:pPr>
    <w:rPr>
      <w:sz w:val="16"/>
    </w:rPr>
  </w:style>
  <w:style w:type="character" w:styleId="FootnoteReference">
    <w:name w:val="footnote reference"/>
    <w:semiHidden/>
    <w:rPr>
      <w:rFonts w:ascii="CG Times" w:hAnsi="CG Times"/>
      <w:vertAlign w:val="superscript"/>
    </w:rPr>
  </w:style>
  <w:style w:type="paragraph" w:styleId="FootnoteText">
    <w:name w:val="footnote text"/>
    <w:basedOn w:val="Normal"/>
    <w:semiHidden/>
    <w:pPr>
      <w:tabs>
        <w:tab w:val="left" w:pos="113"/>
      </w:tabs>
      <w:spacing w:after="100"/>
      <w:ind w:left="113" w:hanging="113"/>
    </w:pPr>
    <w:rPr>
      <w:sz w:val="18"/>
    </w:rPr>
  </w:style>
  <w:style w:type="paragraph" w:styleId="Header">
    <w:name w:val="header"/>
    <w:basedOn w:val="Normal"/>
    <w:pPr>
      <w:spacing w:after="0" w:line="240" w:lineRule="auto"/>
    </w:pPr>
    <w:rPr>
      <w:sz w:val="16"/>
    </w:rPr>
  </w:style>
  <w:style w:type="paragraph" w:customStyle="1" w:styleId="ListAlpha1">
    <w:name w:val="List Alpha 1"/>
    <w:basedOn w:val="Normal"/>
    <w:next w:val="BodyText"/>
    <w:pPr>
      <w:numPr>
        <w:numId w:val="10"/>
      </w:numPr>
      <w:tabs>
        <w:tab w:val="left" w:pos="22"/>
      </w:tabs>
    </w:pPr>
  </w:style>
  <w:style w:type="paragraph" w:customStyle="1" w:styleId="ListAlpha2">
    <w:name w:val="List Alpha 2"/>
    <w:basedOn w:val="Normal"/>
    <w:next w:val="BodyText2"/>
    <w:pPr>
      <w:numPr>
        <w:ilvl w:val="1"/>
        <w:numId w:val="10"/>
      </w:numPr>
      <w:tabs>
        <w:tab w:val="left" w:pos="50"/>
      </w:tabs>
    </w:pPr>
  </w:style>
  <w:style w:type="paragraph" w:customStyle="1" w:styleId="ListAlpha3">
    <w:name w:val="List Alpha 3"/>
    <w:basedOn w:val="Normal"/>
    <w:next w:val="BodyText3"/>
    <w:pPr>
      <w:numPr>
        <w:ilvl w:val="2"/>
        <w:numId w:val="10"/>
      </w:numPr>
      <w:tabs>
        <w:tab w:val="left" w:pos="68"/>
      </w:tabs>
    </w:pPr>
  </w:style>
  <w:style w:type="paragraph" w:customStyle="1" w:styleId="ListALPHACAPS1">
    <w:name w:val="List ALPHA CAPS 1"/>
    <w:basedOn w:val="Normal"/>
    <w:next w:val="BodyText"/>
    <w:pPr>
      <w:numPr>
        <w:numId w:val="2"/>
      </w:numPr>
      <w:tabs>
        <w:tab w:val="left" w:pos="22"/>
      </w:tabs>
    </w:pPr>
  </w:style>
  <w:style w:type="paragraph" w:customStyle="1" w:styleId="LISTALPHACAPS2">
    <w:name w:val="LIST ALPHA CAPS 2"/>
    <w:basedOn w:val="Normal"/>
    <w:next w:val="BodyText2"/>
    <w:pPr>
      <w:numPr>
        <w:ilvl w:val="1"/>
        <w:numId w:val="2"/>
      </w:numPr>
      <w:tabs>
        <w:tab w:val="left" w:pos="50"/>
      </w:tabs>
    </w:pPr>
  </w:style>
  <w:style w:type="paragraph" w:customStyle="1" w:styleId="LISTALPHACAPS3">
    <w:name w:val="LIST ALPHA CAPS 3"/>
    <w:basedOn w:val="Normal"/>
    <w:next w:val="BodyText3"/>
    <w:pPr>
      <w:numPr>
        <w:ilvl w:val="2"/>
        <w:numId w:val="2"/>
      </w:numPr>
      <w:tabs>
        <w:tab w:val="left" w:pos="68"/>
      </w:tabs>
    </w:pPr>
  </w:style>
  <w:style w:type="paragraph" w:customStyle="1" w:styleId="ListArabic1">
    <w:name w:val="List Arabic 1"/>
    <w:basedOn w:val="Normal"/>
    <w:next w:val="BodyText"/>
    <w:pPr>
      <w:numPr>
        <w:numId w:val="3"/>
      </w:numPr>
      <w:tabs>
        <w:tab w:val="left" w:pos="22"/>
      </w:tabs>
    </w:pPr>
  </w:style>
  <w:style w:type="paragraph" w:customStyle="1" w:styleId="ListArabic2">
    <w:name w:val="List Arabic 2"/>
    <w:basedOn w:val="Normal"/>
    <w:next w:val="BodyText2"/>
    <w:pPr>
      <w:numPr>
        <w:ilvl w:val="1"/>
        <w:numId w:val="3"/>
      </w:numPr>
      <w:tabs>
        <w:tab w:val="left" w:pos="50"/>
      </w:tabs>
    </w:pPr>
  </w:style>
  <w:style w:type="paragraph" w:customStyle="1" w:styleId="ListArabic3">
    <w:name w:val="List Arabic 3"/>
    <w:basedOn w:val="Normal"/>
    <w:next w:val="BodyText3"/>
    <w:pPr>
      <w:numPr>
        <w:ilvl w:val="2"/>
        <w:numId w:val="3"/>
      </w:numPr>
      <w:tabs>
        <w:tab w:val="left" w:pos="68"/>
      </w:tabs>
    </w:pPr>
  </w:style>
  <w:style w:type="paragraph" w:customStyle="1" w:styleId="ListArabic4">
    <w:name w:val="List Arabic 4"/>
    <w:basedOn w:val="Normal"/>
    <w:next w:val="BodyText4"/>
    <w:pPr>
      <w:numPr>
        <w:ilvl w:val="3"/>
        <w:numId w:val="4"/>
      </w:numPr>
      <w:tabs>
        <w:tab w:val="left" w:pos="86"/>
      </w:tabs>
    </w:pPr>
  </w:style>
  <w:style w:type="paragraph" w:customStyle="1" w:styleId="ListLegal1">
    <w:name w:val="List Legal 1"/>
    <w:basedOn w:val="Normal"/>
    <w:next w:val="BodyText"/>
    <w:pPr>
      <w:numPr>
        <w:numId w:val="4"/>
      </w:numPr>
      <w:tabs>
        <w:tab w:val="left" w:pos="22"/>
      </w:tabs>
    </w:pPr>
  </w:style>
  <w:style w:type="paragraph" w:customStyle="1" w:styleId="ListLegal2">
    <w:name w:val="List Legal 2"/>
    <w:basedOn w:val="Normal"/>
    <w:next w:val="BodyText"/>
    <w:pPr>
      <w:numPr>
        <w:ilvl w:val="1"/>
        <w:numId w:val="4"/>
      </w:numPr>
      <w:tabs>
        <w:tab w:val="left" w:pos="22"/>
      </w:tabs>
    </w:pPr>
  </w:style>
  <w:style w:type="paragraph" w:customStyle="1" w:styleId="ListLegal3">
    <w:name w:val="List Legal 3"/>
    <w:basedOn w:val="Normal"/>
    <w:next w:val="BodyText2"/>
    <w:pPr>
      <w:numPr>
        <w:ilvl w:val="2"/>
        <w:numId w:val="4"/>
      </w:numPr>
      <w:tabs>
        <w:tab w:val="left" w:pos="50"/>
      </w:tabs>
    </w:pPr>
  </w:style>
  <w:style w:type="paragraph" w:customStyle="1" w:styleId="ListRoman1">
    <w:name w:val="List Roman 1"/>
    <w:basedOn w:val="Normal"/>
    <w:next w:val="BodyText"/>
    <w:pPr>
      <w:numPr>
        <w:numId w:val="5"/>
      </w:numPr>
      <w:tabs>
        <w:tab w:val="left" w:pos="22"/>
      </w:tabs>
    </w:pPr>
  </w:style>
  <w:style w:type="paragraph" w:customStyle="1" w:styleId="ListRoman2">
    <w:name w:val="List Roman 2"/>
    <w:basedOn w:val="Normal"/>
    <w:next w:val="BodyText2"/>
    <w:pPr>
      <w:numPr>
        <w:ilvl w:val="1"/>
        <w:numId w:val="5"/>
      </w:numPr>
      <w:tabs>
        <w:tab w:val="left" w:pos="50"/>
      </w:tabs>
    </w:pPr>
  </w:style>
  <w:style w:type="paragraph" w:customStyle="1" w:styleId="ListRoman3">
    <w:name w:val="List Roman 3"/>
    <w:basedOn w:val="Normal"/>
    <w:next w:val="BodyText3"/>
    <w:pPr>
      <w:numPr>
        <w:ilvl w:val="2"/>
        <w:numId w:val="5"/>
      </w:numPr>
      <w:tabs>
        <w:tab w:val="left" w:pos="68"/>
      </w:tabs>
    </w:pPr>
  </w:style>
  <w:style w:type="paragraph" w:customStyle="1" w:styleId="NotesAlpha">
    <w:name w:val="Notes Alpha"/>
    <w:basedOn w:val="Normal"/>
    <w:pPr>
      <w:numPr>
        <w:numId w:val="6"/>
      </w:numPr>
      <w:spacing w:after="100"/>
    </w:pPr>
  </w:style>
  <w:style w:type="paragraph" w:customStyle="1" w:styleId="NotesArabic">
    <w:name w:val="Notes Arabic"/>
    <w:basedOn w:val="Normal"/>
    <w:pPr>
      <w:numPr>
        <w:ilvl w:val="1"/>
        <w:numId w:val="7"/>
      </w:numPr>
      <w:spacing w:after="100"/>
    </w:pPr>
  </w:style>
  <w:style w:type="paragraph" w:customStyle="1" w:styleId="NotesRoman">
    <w:name w:val="Notes Roman"/>
    <w:basedOn w:val="Normal"/>
    <w:pPr>
      <w:numPr>
        <w:ilvl w:val="2"/>
        <w:numId w:val="8"/>
      </w:numPr>
      <w:tabs>
        <w:tab w:val="clear" w:pos="720"/>
        <w:tab w:val="left" w:pos="624"/>
      </w:tabs>
      <w:spacing w:after="100"/>
    </w:pPr>
  </w:style>
  <w:style w:type="paragraph" w:customStyle="1" w:styleId="PartHeadings">
    <w:name w:val="Part Headings"/>
    <w:basedOn w:val="Normal"/>
    <w:next w:val="Normal"/>
    <w:pPr>
      <w:numPr>
        <w:numId w:val="9"/>
      </w:numPr>
      <w:tabs>
        <w:tab w:val="clear" w:pos="1083"/>
      </w:tabs>
      <w:suppressAutoHyphens/>
      <w:spacing w:after="300" w:line="312" w:lineRule="auto"/>
      <w:ind w:left="0" w:firstLine="0"/>
      <w:jc w:val="center"/>
      <w:outlineLvl w:val="2"/>
    </w:pPr>
    <w:rPr>
      <w:b/>
      <w:sz w:val="21"/>
    </w:rPr>
  </w:style>
  <w:style w:type="paragraph" w:customStyle="1" w:styleId="RightTab">
    <w:name w:val="Right Tab"/>
    <w:basedOn w:val="Normal"/>
    <w:next w:val="Normal"/>
    <w:pPr>
      <w:tabs>
        <w:tab w:val="right" w:pos="8505"/>
      </w:tabs>
      <w:spacing w:after="100"/>
    </w:pPr>
  </w:style>
  <w:style w:type="paragraph" w:styleId="Signature">
    <w:name w:val="Signature"/>
    <w:basedOn w:val="Normal"/>
    <w:pPr>
      <w:ind w:left="4252"/>
    </w:pPr>
  </w:style>
  <w:style w:type="paragraph" w:styleId="TOC1">
    <w:name w:val="toc 1"/>
    <w:basedOn w:val="Normal"/>
    <w:next w:val="Normal"/>
    <w:semiHidden/>
  </w:style>
  <w:style w:type="paragraph" w:styleId="TOC2">
    <w:name w:val="toc 2"/>
    <w:basedOn w:val="Normal"/>
    <w:next w:val="Normal"/>
    <w:semiHidden/>
  </w:style>
  <w:style w:type="paragraph" w:styleId="TOC3">
    <w:name w:val="toc 3"/>
    <w:basedOn w:val="Normal"/>
    <w:next w:val="Normal"/>
    <w:semiHidden/>
  </w:style>
  <w:style w:type="paragraph" w:styleId="TOC4">
    <w:name w:val="toc 4"/>
    <w:basedOn w:val="Normal"/>
    <w:next w:val="Normal"/>
    <w:semiHidden/>
  </w:style>
  <w:style w:type="character" w:styleId="PageNumber">
    <w:name w:val="page number"/>
    <w:basedOn w:val="DefaultParagraphFont"/>
  </w:style>
  <w:style w:type="character" w:customStyle="1" w:styleId="longtext">
    <w:name w:val="long_text"/>
    <w:basedOn w:val="DefaultParagraphFont"/>
    <w:rsid w:val="008043BC"/>
  </w:style>
  <w:style w:type="character" w:customStyle="1" w:styleId="hps">
    <w:name w:val="hps"/>
    <w:basedOn w:val="DefaultParagraphFont"/>
    <w:rsid w:val="008043BC"/>
  </w:style>
  <w:style w:type="paragraph" w:customStyle="1" w:styleId="Testoarticolo">
    <w:name w:val="Testo articolo"/>
    <w:basedOn w:val="Normal"/>
    <w:rsid w:val="00006DE3"/>
    <w:pPr>
      <w:widowControl w:val="0"/>
      <w:spacing w:before="240" w:after="0" w:line="240" w:lineRule="auto"/>
      <w:ind w:left="709"/>
    </w:pPr>
    <w:rPr>
      <w:rFonts w:ascii="Times New Roman" w:hAnsi="Times New Roman"/>
      <w:kern w:val="16"/>
      <w:lang w:val="it-IT" w:eastAsia="it-IT"/>
    </w:rPr>
  </w:style>
  <w:style w:type="paragraph" w:styleId="BalloonText">
    <w:name w:val="Balloon Text"/>
    <w:basedOn w:val="Normal"/>
    <w:link w:val="BalloonTextChar"/>
    <w:rsid w:val="00C611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611E4"/>
    <w:rPr>
      <w:rFonts w:ascii="Tahoma" w:hAnsi="Tahoma" w:cs="Tahoma"/>
      <w:sz w:val="16"/>
      <w:szCs w:val="16"/>
      <w:lang w:val="en-GB" w:eastAsia="en-US"/>
    </w:rPr>
  </w:style>
  <w:style w:type="paragraph" w:styleId="CommentSubject">
    <w:name w:val="annotation subject"/>
    <w:basedOn w:val="CommentText"/>
    <w:next w:val="CommentText"/>
    <w:link w:val="CommentSubjectChar"/>
    <w:semiHidden/>
    <w:unhideWhenUsed/>
    <w:rsid w:val="005C6002"/>
    <w:pPr>
      <w:spacing w:line="240" w:lineRule="auto"/>
    </w:pPr>
    <w:rPr>
      <w:b/>
      <w:bCs/>
    </w:rPr>
  </w:style>
  <w:style w:type="character" w:customStyle="1" w:styleId="CommentTextChar">
    <w:name w:val="Comment Text Char"/>
    <w:basedOn w:val="DefaultParagraphFont"/>
    <w:link w:val="CommentText"/>
    <w:semiHidden/>
    <w:rsid w:val="005C6002"/>
    <w:rPr>
      <w:rFonts w:ascii="CG Times" w:hAnsi="CG Times"/>
      <w:lang w:val="en-GB" w:eastAsia="en-US"/>
    </w:rPr>
  </w:style>
  <w:style w:type="character" w:customStyle="1" w:styleId="CommentSubjectChar">
    <w:name w:val="Comment Subject Char"/>
    <w:basedOn w:val="CommentTextChar"/>
    <w:link w:val="CommentSubject"/>
    <w:semiHidden/>
    <w:rsid w:val="005C6002"/>
    <w:rPr>
      <w:rFonts w:ascii="CG Times" w:hAnsi="CG Times"/>
      <w:b/>
      <w:bCs/>
      <w:lang w:val="en-GB" w:eastAsia="en-US"/>
    </w:rPr>
  </w:style>
  <w:style w:type="paragraph" w:styleId="Revision">
    <w:name w:val="Revision"/>
    <w:hidden/>
    <w:uiPriority w:val="99"/>
    <w:semiHidden/>
    <w:rsid w:val="002075C7"/>
    <w:rPr>
      <w:rFonts w:ascii="CG Times" w:hAnsi="CG Times"/>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07333">
      <w:bodyDiv w:val="1"/>
      <w:marLeft w:val="0"/>
      <w:marRight w:val="0"/>
      <w:marTop w:val="0"/>
      <w:marBottom w:val="0"/>
      <w:divBdr>
        <w:top w:val="none" w:sz="0" w:space="0" w:color="auto"/>
        <w:left w:val="none" w:sz="0" w:space="0" w:color="auto"/>
        <w:bottom w:val="none" w:sz="0" w:space="0" w:color="auto"/>
        <w:right w:val="none" w:sz="0" w:space="0" w:color="auto"/>
      </w:divBdr>
    </w:div>
    <w:div w:id="928585036">
      <w:bodyDiv w:val="1"/>
      <w:marLeft w:val="0"/>
      <w:marRight w:val="0"/>
      <w:marTop w:val="0"/>
      <w:marBottom w:val="0"/>
      <w:divBdr>
        <w:top w:val="none" w:sz="0" w:space="0" w:color="auto"/>
        <w:left w:val="none" w:sz="0" w:space="0" w:color="auto"/>
        <w:bottom w:val="none" w:sz="0" w:space="0" w:color="auto"/>
        <w:right w:val="none" w:sz="0" w:space="0" w:color="auto"/>
      </w:divBdr>
    </w:div>
    <w:div w:id="1650017753">
      <w:bodyDiv w:val="1"/>
      <w:marLeft w:val="0"/>
      <w:marRight w:val="0"/>
      <w:marTop w:val="0"/>
      <w:marBottom w:val="0"/>
      <w:divBdr>
        <w:top w:val="none" w:sz="0" w:space="0" w:color="auto"/>
        <w:left w:val="none" w:sz="0" w:space="0" w:color="auto"/>
        <w:bottom w:val="none" w:sz="0" w:space="0" w:color="auto"/>
        <w:right w:val="none" w:sz="0" w:space="0" w:color="auto"/>
      </w:divBdr>
      <w:divsChild>
        <w:div w:id="446656936">
          <w:marLeft w:val="0"/>
          <w:marRight w:val="0"/>
          <w:marTop w:val="0"/>
          <w:marBottom w:val="0"/>
          <w:divBdr>
            <w:top w:val="none" w:sz="0" w:space="0" w:color="auto"/>
            <w:left w:val="none" w:sz="0" w:space="0" w:color="auto"/>
            <w:bottom w:val="none" w:sz="0" w:space="0" w:color="auto"/>
            <w:right w:val="none" w:sz="0" w:space="0" w:color="auto"/>
          </w:divBdr>
          <w:divsChild>
            <w:div w:id="222910741">
              <w:marLeft w:val="0"/>
              <w:marRight w:val="0"/>
              <w:marTop w:val="0"/>
              <w:marBottom w:val="0"/>
              <w:divBdr>
                <w:top w:val="none" w:sz="0" w:space="0" w:color="auto"/>
                <w:left w:val="none" w:sz="0" w:space="0" w:color="auto"/>
                <w:bottom w:val="none" w:sz="0" w:space="0" w:color="auto"/>
                <w:right w:val="none" w:sz="0" w:space="0" w:color="auto"/>
              </w:divBdr>
              <w:divsChild>
                <w:div w:id="1317537282">
                  <w:marLeft w:val="0"/>
                  <w:marRight w:val="0"/>
                  <w:marTop w:val="0"/>
                  <w:marBottom w:val="0"/>
                  <w:divBdr>
                    <w:top w:val="none" w:sz="0" w:space="0" w:color="auto"/>
                    <w:left w:val="none" w:sz="0" w:space="0" w:color="auto"/>
                    <w:bottom w:val="none" w:sz="0" w:space="0" w:color="auto"/>
                    <w:right w:val="none" w:sz="0" w:space="0" w:color="auto"/>
                  </w:divBdr>
                  <w:divsChild>
                    <w:div w:id="667560451">
                      <w:marLeft w:val="0"/>
                      <w:marRight w:val="0"/>
                      <w:marTop w:val="45"/>
                      <w:marBottom w:val="0"/>
                      <w:divBdr>
                        <w:top w:val="none" w:sz="0" w:space="0" w:color="auto"/>
                        <w:left w:val="none" w:sz="0" w:space="0" w:color="auto"/>
                        <w:bottom w:val="none" w:sz="0" w:space="0" w:color="auto"/>
                        <w:right w:val="none" w:sz="0" w:space="0" w:color="auto"/>
                      </w:divBdr>
                      <w:divsChild>
                        <w:div w:id="462774797">
                          <w:marLeft w:val="0"/>
                          <w:marRight w:val="0"/>
                          <w:marTop w:val="0"/>
                          <w:marBottom w:val="0"/>
                          <w:divBdr>
                            <w:top w:val="none" w:sz="0" w:space="0" w:color="auto"/>
                            <w:left w:val="none" w:sz="0" w:space="0" w:color="auto"/>
                            <w:bottom w:val="none" w:sz="0" w:space="0" w:color="auto"/>
                            <w:right w:val="none" w:sz="0" w:space="0" w:color="auto"/>
                          </w:divBdr>
                          <w:divsChild>
                            <w:div w:id="2013951695">
                              <w:marLeft w:val="2070"/>
                              <w:marRight w:val="3960"/>
                              <w:marTop w:val="0"/>
                              <w:marBottom w:val="0"/>
                              <w:divBdr>
                                <w:top w:val="none" w:sz="0" w:space="0" w:color="auto"/>
                                <w:left w:val="none" w:sz="0" w:space="0" w:color="auto"/>
                                <w:bottom w:val="none" w:sz="0" w:space="0" w:color="auto"/>
                                <w:right w:val="none" w:sz="0" w:space="0" w:color="auto"/>
                              </w:divBdr>
                              <w:divsChild>
                                <w:div w:id="2093120427">
                                  <w:marLeft w:val="0"/>
                                  <w:marRight w:val="0"/>
                                  <w:marTop w:val="0"/>
                                  <w:marBottom w:val="0"/>
                                  <w:divBdr>
                                    <w:top w:val="none" w:sz="0" w:space="0" w:color="auto"/>
                                    <w:left w:val="none" w:sz="0" w:space="0" w:color="auto"/>
                                    <w:bottom w:val="none" w:sz="0" w:space="0" w:color="auto"/>
                                    <w:right w:val="none" w:sz="0" w:space="0" w:color="auto"/>
                                  </w:divBdr>
                                  <w:divsChild>
                                    <w:div w:id="1336803855">
                                      <w:marLeft w:val="0"/>
                                      <w:marRight w:val="0"/>
                                      <w:marTop w:val="0"/>
                                      <w:marBottom w:val="0"/>
                                      <w:divBdr>
                                        <w:top w:val="none" w:sz="0" w:space="0" w:color="auto"/>
                                        <w:left w:val="none" w:sz="0" w:space="0" w:color="auto"/>
                                        <w:bottom w:val="none" w:sz="0" w:space="0" w:color="auto"/>
                                        <w:right w:val="none" w:sz="0" w:space="0" w:color="auto"/>
                                      </w:divBdr>
                                      <w:divsChild>
                                        <w:div w:id="50810200">
                                          <w:marLeft w:val="0"/>
                                          <w:marRight w:val="0"/>
                                          <w:marTop w:val="0"/>
                                          <w:marBottom w:val="0"/>
                                          <w:divBdr>
                                            <w:top w:val="none" w:sz="0" w:space="0" w:color="auto"/>
                                            <w:left w:val="none" w:sz="0" w:space="0" w:color="auto"/>
                                            <w:bottom w:val="none" w:sz="0" w:space="0" w:color="auto"/>
                                            <w:right w:val="none" w:sz="0" w:space="0" w:color="auto"/>
                                          </w:divBdr>
                                          <w:divsChild>
                                            <w:div w:id="2105026526">
                                              <w:marLeft w:val="0"/>
                                              <w:marRight w:val="0"/>
                                              <w:marTop w:val="90"/>
                                              <w:marBottom w:val="0"/>
                                              <w:divBdr>
                                                <w:top w:val="none" w:sz="0" w:space="0" w:color="auto"/>
                                                <w:left w:val="none" w:sz="0" w:space="0" w:color="auto"/>
                                                <w:bottom w:val="none" w:sz="0" w:space="0" w:color="auto"/>
                                                <w:right w:val="none" w:sz="0" w:space="0" w:color="auto"/>
                                              </w:divBdr>
                                              <w:divsChild>
                                                <w:div w:id="1486895391">
                                                  <w:marLeft w:val="0"/>
                                                  <w:marRight w:val="0"/>
                                                  <w:marTop w:val="0"/>
                                                  <w:marBottom w:val="0"/>
                                                  <w:divBdr>
                                                    <w:top w:val="none" w:sz="0" w:space="0" w:color="auto"/>
                                                    <w:left w:val="none" w:sz="0" w:space="0" w:color="auto"/>
                                                    <w:bottom w:val="none" w:sz="0" w:space="0" w:color="auto"/>
                                                    <w:right w:val="none" w:sz="0" w:space="0" w:color="auto"/>
                                                  </w:divBdr>
                                                  <w:divsChild>
                                                    <w:div w:id="320039332">
                                                      <w:marLeft w:val="0"/>
                                                      <w:marRight w:val="0"/>
                                                      <w:marTop w:val="0"/>
                                                      <w:marBottom w:val="0"/>
                                                      <w:divBdr>
                                                        <w:top w:val="none" w:sz="0" w:space="0" w:color="auto"/>
                                                        <w:left w:val="none" w:sz="0" w:space="0" w:color="auto"/>
                                                        <w:bottom w:val="none" w:sz="0" w:space="0" w:color="auto"/>
                                                        <w:right w:val="none" w:sz="0" w:space="0" w:color="auto"/>
                                                      </w:divBdr>
                                                      <w:divsChild>
                                                        <w:div w:id="888303094">
                                                          <w:marLeft w:val="0"/>
                                                          <w:marRight w:val="0"/>
                                                          <w:marTop w:val="0"/>
                                                          <w:marBottom w:val="390"/>
                                                          <w:divBdr>
                                                            <w:top w:val="none" w:sz="0" w:space="0" w:color="auto"/>
                                                            <w:left w:val="none" w:sz="0" w:space="0" w:color="auto"/>
                                                            <w:bottom w:val="none" w:sz="0" w:space="0" w:color="auto"/>
                                                            <w:right w:val="none" w:sz="0" w:space="0" w:color="auto"/>
                                                          </w:divBdr>
                                                          <w:divsChild>
                                                            <w:div w:id="159851741">
                                                              <w:marLeft w:val="0"/>
                                                              <w:marRight w:val="0"/>
                                                              <w:marTop w:val="0"/>
                                                              <w:marBottom w:val="0"/>
                                                              <w:divBdr>
                                                                <w:top w:val="none" w:sz="0" w:space="0" w:color="auto"/>
                                                                <w:left w:val="none" w:sz="0" w:space="0" w:color="auto"/>
                                                                <w:bottom w:val="none" w:sz="0" w:space="0" w:color="auto"/>
                                                                <w:right w:val="none" w:sz="0" w:space="0" w:color="auto"/>
                                                              </w:divBdr>
                                                              <w:divsChild>
                                                                <w:div w:id="1906839667">
                                                                  <w:marLeft w:val="0"/>
                                                                  <w:marRight w:val="0"/>
                                                                  <w:marTop w:val="0"/>
                                                                  <w:marBottom w:val="0"/>
                                                                  <w:divBdr>
                                                                    <w:top w:val="none" w:sz="0" w:space="0" w:color="auto"/>
                                                                    <w:left w:val="none" w:sz="0" w:space="0" w:color="auto"/>
                                                                    <w:bottom w:val="none" w:sz="0" w:space="0" w:color="auto"/>
                                                                    <w:right w:val="none" w:sz="0" w:space="0" w:color="auto"/>
                                                                  </w:divBdr>
                                                                  <w:divsChild>
                                                                    <w:div w:id="1046829265">
                                                                      <w:marLeft w:val="0"/>
                                                                      <w:marRight w:val="0"/>
                                                                      <w:marTop w:val="0"/>
                                                                      <w:marBottom w:val="0"/>
                                                                      <w:divBdr>
                                                                        <w:top w:val="none" w:sz="0" w:space="0" w:color="auto"/>
                                                                        <w:left w:val="none" w:sz="0" w:space="0" w:color="auto"/>
                                                                        <w:bottom w:val="none" w:sz="0" w:space="0" w:color="auto"/>
                                                                        <w:right w:val="none" w:sz="0" w:space="0" w:color="auto"/>
                                                                      </w:divBdr>
                                                                      <w:divsChild>
                                                                        <w:div w:id="1685091248">
                                                                          <w:marLeft w:val="0"/>
                                                                          <w:marRight w:val="0"/>
                                                                          <w:marTop w:val="0"/>
                                                                          <w:marBottom w:val="0"/>
                                                                          <w:divBdr>
                                                                            <w:top w:val="none" w:sz="0" w:space="0" w:color="auto"/>
                                                                            <w:left w:val="none" w:sz="0" w:space="0" w:color="auto"/>
                                                                            <w:bottom w:val="none" w:sz="0" w:space="0" w:color="auto"/>
                                                                            <w:right w:val="none" w:sz="0" w:space="0" w:color="auto"/>
                                                                          </w:divBdr>
                                                                          <w:divsChild>
                                                                            <w:div w:id="1885406504">
                                                                              <w:marLeft w:val="0"/>
                                                                              <w:marRight w:val="0"/>
                                                                              <w:marTop w:val="0"/>
                                                                              <w:marBottom w:val="0"/>
                                                                              <w:divBdr>
                                                                                <w:top w:val="none" w:sz="0" w:space="0" w:color="auto"/>
                                                                                <w:left w:val="none" w:sz="0" w:space="0" w:color="auto"/>
                                                                                <w:bottom w:val="none" w:sz="0" w:space="0" w:color="auto"/>
                                                                                <w:right w:val="none" w:sz="0" w:space="0" w:color="auto"/>
                                                                              </w:divBdr>
                                                                              <w:divsChild>
                                                                                <w:div w:id="911157347">
                                                                                  <w:marLeft w:val="0"/>
                                                                                  <w:marRight w:val="0"/>
                                                                                  <w:marTop w:val="0"/>
                                                                                  <w:marBottom w:val="0"/>
                                                                                  <w:divBdr>
                                                                                    <w:top w:val="none" w:sz="0" w:space="0" w:color="auto"/>
                                                                                    <w:left w:val="none" w:sz="0" w:space="0" w:color="auto"/>
                                                                                    <w:bottom w:val="none" w:sz="0" w:space="0" w:color="auto"/>
                                                                                    <w:right w:val="none" w:sz="0" w:space="0" w:color="auto"/>
                                                                                  </w:divBdr>
                                                                                  <w:divsChild>
                                                                                    <w:div w:id="2064911422">
                                                                                      <w:marLeft w:val="0"/>
                                                                                      <w:marRight w:val="0"/>
                                                                                      <w:marTop w:val="0"/>
                                                                                      <w:marBottom w:val="0"/>
                                                                                      <w:divBdr>
                                                                                        <w:top w:val="none" w:sz="0" w:space="0" w:color="auto"/>
                                                                                        <w:left w:val="none" w:sz="0" w:space="0" w:color="auto"/>
                                                                                        <w:bottom w:val="none" w:sz="0" w:space="0" w:color="auto"/>
                                                                                        <w:right w:val="none" w:sz="0" w:space="0" w:color="auto"/>
                                                                                      </w:divBdr>
                                                                                      <w:divsChild>
                                                                                        <w:div w:id="3718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900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7767F-7D35-4245-8661-8000112F882C}">
  <ds:schemaRefs>
    <ds:schemaRef ds:uri="http://schemas.openxmlformats.org/officeDocument/2006/bibliography"/>
  </ds:schemaRefs>
</ds:datastoreItem>
</file>

<file path=docMetadata/LabelInfo.xml><?xml version="1.0" encoding="utf-8"?>
<clbl:labelList xmlns:clbl="http://schemas.microsoft.com/office/2020/mipLabelMetadata">
  <clbl:label id="{ee255aed-7de2-497a-9b96-4de850d7aec7}" enabled="1" method="Privileged" siteId="{8c4b47b5-ea35-4370-817f-95066d4f846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1776</Words>
  <Characters>10571</Characters>
  <Application>Microsoft Office Word</Application>
  <DocSecurity>0</DocSecurity>
  <Lines>199</Lines>
  <Paragraphs>86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Other CC Document</vt:lpstr>
    </vt:vector>
  </TitlesOfParts>
  <Company/>
  <LinksUpToDate>false</LinksUpToDate>
  <CharactersWithSpaces>12261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2026-09-14T09:04:00Z</dcterms:created>
  <dcterms:modified xsi:type="dcterms:W3CDTF">2026-09-14T09:07:00Z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255aed-7de2-497a-9b96-4de850d7aec7_Enabled">
    <vt:lpwstr>true</vt:lpwstr>
  </property>
  <property fmtid="{D5CDD505-2E9C-101B-9397-08002B2CF9AE}" pid="3" name="MSIP_Label_ee255aed-7de2-497a-9b96-4de850d7aec7_SetDate">
    <vt:lpwstr>2023-05-29T15:35:48Z</vt:lpwstr>
  </property>
  <property fmtid="{D5CDD505-2E9C-101B-9397-08002B2CF9AE}" pid="4" name="MSIP_Label_ee255aed-7de2-497a-9b96-4de850d7aec7_Method">
    <vt:lpwstr>Privileged</vt:lpwstr>
  </property>
  <property fmtid="{D5CDD505-2E9C-101B-9397-08002B2CF9AE}" pid="5" name="MSIP_Label_ee255aed-7de2-497a-9b96-4de850d7aec7_Name">
    <vt:lpwstr>ee255aed-7de2-497a-9b96-4de850d7aec7</vt:lpwstr>
  </property>
  <property fmtid="{D5CDD505-2E9C-101B-9397-08002B2CF9AE}" pid="6" name="MSIP_Label_ee255aed-7de2-497a-9b96-4de850d7aec7_SiteId">
    <vt:lpwstr>8c4b47b5-ea35-4370-817f-95066d4f8467</vt:lpwstr>
  </property>
  <property fmtid="{D5CDD505-2E9C-101B-9397-08002B2CF9AE}" pid="7" name="MSIP_Label_ee255aed-7de2-497a-9b96-4de850d7aec7_ActionId">
    <vt:lpwstr>2e923be1-d9c5-4507-8099-d7af92ddf484</vt:lpwstr>
  </property>
  <property fmtid="{D5CDD505-2E9C-101B-9397-08002B2CF9AE}" pid="8" name="MSIP_Label_ee255aed-7de2-497a-9b96-4de850d7aec7_ContentBits">
    <vt:lpwstr>2</vt:lpwstr>
  </property>
</Properties>
</file>