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13639" w14:textId="77777777" w:rsidR="00DD3F93" w:rsidRPr="003435D0" w:rsidRDefault="00DD3F93" w:rsidP="003435D0">
      <w:pPr>
        <w:pStyle w:val="Default"/>
        <w:pageBreakBefore/>
        <w:spacing w:before="120" w:after="120" w:line="280" w:lineRule="exact"/>
        <w:ind w:right="23"/>
        <w:jc w:val="center"/>
        <w:rPr>
          <w:color w:val="auto"/>
          <w:sz w:val="20"/>
          <w:szCs w:val="20"/>
        </w:rPr>
      </w:pPr>
      <w:r w:rsidRPr="003435D0">
        <w:rPr>
          <w:b/>
          <w:bCs/>
          <w:color w:val="auto"/>
          <w:sz w:val="20"/>
          <w:szCs w:val="20"/>
        </w:rPr>
        <w:t xml:space="preserve">Allegato </w:t>
      </w:r>
      <w:r w:rsidR="001A6F2F">
        <w:rPr>
          <w:b/>
          <w:bCs/>
          <w:color w:val="auto"/>
          <w:sz w:val="20"/>
          <w:szCs w:val="20"/>
        </w:rPr>
        <w:t xml:space="preserve">2 </w:t>
      </w:r>
      <w:r w:rsidRPr="003435D0">
        <w:rPr>
          <w:b/>
          <w:bCs/>
          <w:color w:val="auto"/>
          <w:sz w:val="20"/>
          <w:szCs w:val="20"/>
        </w:rPr>
        <w:t>alla Convenzione</w:t>
      </w:r>
    </w:p>
    <w:p w14:paraId="2E89E45A" w14:textId="77777777" w:rsidR="00DD3F93" w:rsidRPr="003435D0" w:rsidRDefault="00DD3F93" w:rsidP="003435D0">
      <w:pPr>
        <w:pStyle w:val="Default"/>
        <w:spacing w:before="120" w:after="120" w:line="280" w:lineRule="exact"/>
        <w:ind w:right="23"/>
        <w:jc w:val="center"/>
        <w:rPr>
          <w:color w:val="auto"/>
          <w:sz w:val="20"/>
          <w:szCs w:val="20"/>
        </w:rPr>
      </w:pPr>
      <w:bookmarkStart w:id="0" w:name="_GoBack"/>
      <w:r w:rsidRPr="003435D0">
        <w:rPr>
          <w:b/>
          <w:bCs/>
          <w:color w:val="auto"/>
          <w:sz w:val="20"/>
          <w:szCs w:val="20"/>
        </w:rPr>
        <w:t>Modello di Richiesta di Adesione alla Convenzione</w:t>
      </w:r>
    </w:p>
    <w:bookmarkEnd w:id="0"/>
    <w:p w14:paraId="7B0A1AA5" w14:textId="77777777" w:rsidR="00B226AB" w:rsidRPr="003435D0" w:rsidRDefault="00B226AB" w:rsidP="003435D0">
      <w:pPr>
        <w:pStyle w:val="Default"/>
        <w:spacing w:before="120" w:after="120" w:line="280" w:lineRule="exact"/>
        <w:ind w:right="23"/>
        <w:jc w:val="both"/>
        <w:rPr>
          <w:color w:val="auto"/>
          <w:sz w:val="20"/>
          <w:szCs w:val="20"/>
        </w:rPr>
      </w:pPr>
    </w:p>
    <w:p w14:paraId="4DAD36DC" w14:textId="19620245" w:rsidR="00DD3F93" w:rsidRPr="003435D0" w:rsidRDefault="006016A3" w:rsidP="003435D0">
      <w:pPr>
        <w:pStyle w:val="Default"/>
        <w:spacing w:before="120" w:after="120" w:line="280" w:lineRule="exact"/>
        <w:ind w:right="2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Spettabile</w:t>
      </w:r>
    </w:p>
    <w:p w14:paraId="091E66C6" w14:textId="77777777" w:rsidR="00DD3F93" w:rsidRPr="003435D0" w:rsidRDefault="0080544A" w:rsidP="003435D0">
      <w:pPr>
        <w:pStyle w:val="Default"/>
        <w:spacing w:after="60" w:line="280" w:lineRule="exact"/>
        <w:ind w:right="22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>Regione Campania</w:t>
      </w:r>
      <w:r w:rsidR="00DD3F93" w:rsidRPr="003435D0">
        <w:rPr>
          <w:color w:val="auto"/>
          <w:sz w:val="20"/>
          <w:szCs w:val="20"/>
        </w:rPr>
        <w:t xml:space="preserve"> (di seguito, “</w:t>
      </w:r>
      <w:r w:rsidRPr="003435D0">
        <w:rPr>
          <w:b/>
          <w:bCs/>
          <w:color w:val="auto"/>
          <w:sz w:val="20"/>
          <w:szCs w:val="20"/>
        </w:rPr>
        <w:t>Regione</w:t>
      </w:r>
      <w:r w:rsidR="00DD3F93" w:rsidRPr="003435D0">
        <w:rPr>
          <w:color w:val="auto"/>
          <w:sz w:val="20"/>
          <w:szCs w:val="20"/>
        </w:rPr>
        <w:t xml:space="preserve">”) </w:t>
      </w:r>
    </w:p>
    <w:p w14:paraId="6E596D07" w14:textId="5A9A57B5" w:rsidR="00DD3F93" w:rsidRDefault="00D44301" w:rsidP="003435D0">
      <w:pPr>
        <w:pStyle w:val="Default"/>
        <w:spacing w:after="60" w:line="280" w:lineRule="exac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Isola A6 – Centro Direzionale di Napoli</w:t>
      </w:r>
    </w:p>
    <w:p w14:paraId="26F935F6" w14:textId="2F7EE904" w:rsidR="00D44301" w:rsidRDefault="00D44301" w:rsidP="003435D0">
      <w:pPr>
        <w:pStyle w:val="Default"/>
        <w:spacing w:after="60" w:line="280" w:lineRule="exac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80143 – Napoli</w:t>
      </w:r>
    </w:p>
    <w:p w14:paraId="2813D8C2" w14:textId="5479C751" w:rsidR="00D44301" w:rsidRPr="003435D0" w:rsidRDefault="00D44301" w:rsidP="003435D0">
      <w:pPr>
        <w:pStyle w:val="Default"/>
        <w:spacing w:after="60" w:line="280" w:lineRule="exac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Alla cortese attenzione di: D.G. 50.02 “Sviluppo Economico ed Attività Produttive”</w:t>
      </w:r>
    </w:p>
    <w:p w14:paraId="77B8A119" w14:textId="442908B0" w:rsidR="00DD3F93" w:rsidRPr="006A4677" w:rsidRDefault="00DD3F93" w:rsidP="003435D0">
      <w:pPr>
        <w:pStyle w:val="Default"/>
        <w:spacing w:after="120" w:line="280" w:lineRule="exact"/>
        <w:jc w:val="both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 xml:space="preserve">Indirizzo di PEC (Posta Elettronica Certificata): </w:t>
      </w:r>
      <w:r w:rsidR="00D44301" w:rsidRPr="006A4677">
        <w:rPr>
          <w:color w:val="auto"/>
          <w:sz w:val="20"/>
          <w:szCs w:val="20"/>
        </w:rPr>
        <w:t>dg.500200@pec.regione.campania.it</w:t>
      </w:r>
      <w:r w:rsidRPr="006A4677">
        <w:rPr>
          <w:color w:val="auto"/>
          <w:sz w:val="20"/>
          <w:szCs w:val="20"/>
        </w:rPr>
        <w:t xml:space="preserve">; </w:t>
      </w:r>
    </w:p>
    <w:p w14:paraId="01092A28" w14:textId="77777777" w:rsidR="00B226AB" w:rsidRPr="006A4677" w:rsidRDefault="00B226AB" w:rsidP="003435D0">
      <w:pPr>
        <w:pStyle w:val="Default"/>
        <w:spacing w:before="120" w:after="120" w:line="280" w:lineRule="exact"/>
        <w:ind w:right="23"/>
        <w:rPr>
          <w:color w:val="auto"/>
          <w:sz w:val="20"/>
          <w:szCs w:val="20"/>
        </w:rPr>
      </w:pPr>
    </w:p>
    <w:p w14:paraId="57A2ED90" w14:textId="3456829A" w:rsidR="003435D0" w:rsidRPr="003435D0" w:rsidRDefault="003435D0" w:rsidP="003435D0">
      <w:pPr>
        <w:pStyle w:val="Default"/>
        <w:spacing w:before="120" w:after="120" w:line="280" w:lineRule="exact"/>
        <w:ind w:right="23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 xml:space="preserve">Spettabile </w:t>
      </w:r>
    </w:p>
    <w:p w14:paraId="20808D86" w14:textId="77777777" w:rsidR="003435D0" w:rsidRPr="003435D0" w:rsidRDefault="00F17799" w:rsidP="003435D0">
      <w:pPr>
        <w:pStyle w:val="Default"/>
        <w:spacing w:after="60" w:line="280" w:lineRule="exact"/>
        <w:ind w:right="2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Sviluppo Campania S.p.A.</w:t>
      </w:r>
      <w:r w:rsidRPr="003435D0">
        <w:rPr>
          <w:color w:val="auto"/>
          <w:sz w:val="20"/>
          <w:szCs w:val="20"/>
        </w:rPr>
        <w:t xml:space="preserve"> </w:t>
      </w:r>
      <w:r w:rsidR="003435D0" w:rsidRPr="003435D0">
        <w:rPr>
          <w:color w:val="auto"/>
          <w:sz w:val="20"/>
          <w:szCs w:val="20"/>
        </w:rPr>
        <w:t>(di seguito, il “</w:t>
      </w:r>
      <w:r>
        <w:rPr>
          <w:b/>
          <w:bCs/>
          <w:color w:val="auto"/>
          <w:sz w:val="20"/>
          <w:szCs w:val="20"/>
        </w:rPr>
        <w:t>Soggetto Attuatore</w:t>
      </w:r>
      <w:r w:rsidR="003435D0" w:rsidRPr="003435D0">
        <w:rPr>
          <w:color w:val="auto"/>
          <w:sz w:val="20"/>
          <w:szCs w:val="20"/>
        </w:rPr>
        <w:t xml:space="preserve">”) </w:t>
      </w:r>
    </w:p>
    <w:p w14:paraId="7EC2154F" w14:textId="185889F1" w:rsidR="003435D0" w:rsidRDefault="00D44301" w:rsidP="003435D0">
      <w:pPr>
        <w:pStyle w:val="Default"/>
        <w:spacing w:after="60" w:line="280" w:lineRule="exac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Via Santa Lucia n. 81</w:t>
      </w:r>
    </w:p>
    <w:p w14:paraId="1EDAEB32" w14:textId="55496F38" w:rsidR="00D44301" w:rsidRDefault="00D44301" w:rsidP="003435D0">
      <w:pPr>
        <w:pStyle w:val="Default"/>
        <w:spacing w:after="60" w:line="280" w:lineRule="exac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80132 – Napoli </w:t>
      </w:r>
    </w:p>
    <w:p w14:paraId="03BBB32E" w14:textId="65FF4257" w:rsidR="00D44301" w:rsidRPr="003435D0" w:rsidRDefault="00D44301" w:rsidP="003435D0">
      <w:pPr>
        <w:pStyle w:val="Default"/>
        <w:spacing w:after="60" w:line="280" w:lineRule="exac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Alla cortese attenzione di: </w:t>
      </w:r>
      <w:r w:rsidR="0078478C">
        <w:rPr>
          <w:rFonts w:eastAsia="Times New Roman"/>
          <w:sz w:val="20"/>
          <w:szCs w:val="20"/>
        </w:rPr>
        <w:t>Ufficio della Direzione Generale</w:t>
      </w:r>
    </w:p>
    <w:p w14:paraId="76B86A69" w14:textId="19710DD4" w:rsidR="003435D0" w:rsidRPr="003435D0" w:rsidRDefault="003435D0" w:rsidP="003435D0">
      <w:pPr>
        <w:pStyle w:val="Default"/>
        <w:spacing w:after="120" w:line="280" w:lineRule="exact"/>
        <w:jc w:val="both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 xml:space="preserve">Indirizzo di PEC (Posta Elettronica Certificata): </w:t>
      </w:r>
      <w:r w:rsidR="00D44301" w:rsidRPr="006A4677">
        <w:rPr>
          <w:iCs/>
          <w:color w:val="auto"/>
          <w:sz w:val="20"/>
          <w:szCs w:val="20"/>
        </w:rPr>
        <w:t>sviluppocampania@legalmail.it</w:t>
      </w:r>
      <w:r w:rsidR="00556107" w:rsidRPr="003435D0">
        <w:rPr>
          <w:color w:val="auto"/>
          <w:sz w:val="20"/>
          <w:szCs w:val="20"/>
        </w:rPr>
        <w:t xml:space="preserve">; </w:t>
      </w:r>
    </w:p>
    <w:p w14:paraId="1BD741F2" w14:textId="77777777" w:rsidR="003435D0" w:rsidRPr="003435D0" w:rsidRDefault="003435D0" w:rsidP="003435D0">
      <w:pPr>
        <w:pStyle w:val="Default"/>
        <w:spacing w:before="120" w:after="120" w:line="280" w:lineRule="exact"/>
        <w:ind w:right="23"/>
        <w:rPr>
          <w:color w:val="auto"/>
          <w:sz w:val="20"/>
          <w:szCs w:val="20"/>
        </w:rPr>
      </w:pPr>
    </w:p>
    <w:p w14:paraId="2C09A7DF" w14:textId="77777777" w:rsidR="00DD3F93" w:rsidRPr="003435D0" w:rsidRDefault="00DD3F93" w:rsidP="003435D0">
      <w:pPr>
        <w:pStyle w:val="Default"/>
        <w:spacing w:before="120" w:after="120" w:line="280" w:lineRule="exact"/>
        <w:ind w:right="23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 xml:space="preserve">Spettabile </w:t>
      </w:r>
    </w:p>
    <w:p w14:paraId="0979F061" w14:textId="77777777" w:rsidR="00DD3F93" w:rsidRPr="003435D0" w:rsidRDefault="00DD3F93" w:rsidP="003435D0">
      <w:pPr>
        <w:pStyle w:val="Default"/>
        <w:spacing w:after="60" w:line="280" w:lineRule="exact"/>
        <w:ind w:right="22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>Associazione Bancaria Italiana (di seguito, “</w:t>
      </w:r>
      <w:r w:rsidRPr="003435D0">
        <w:rPr>
          <w:b/>
          <w:bCs/>
          <w:color w:val="auto"/>
          <w:sz w:val="20"/>
          <w:szCs w:val="20"/>
        </w:rPr>
        <w:t>ABI</w:t>
      </w:r>
      <w:r w:rsidRPr="003435D0">
        <w:rPr>
          <w:color w:val="auto"/>
          <w:sz w:val="20"/>
          <w:szCs w:val="20"/>
        </w:rPr>
        <w:t xml:space="preserve">”) </w:t>
      </w:r>
    </w:p>
    <w:p w14:paraId="26076EF7" w14:textId="77777777" w:rsidR="00DD3F93" w:rsidRPr="003435D0" w:rsidRDefault="00DD3F93" w:rsidP="003435D0">
      <w:pPr>
        <w:pStyle w:val="Default"/>
        <w:spacing w:after="60" w:line="280" w:lineRule="exact"/>
        <w:ind w:right="22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 xml:space="preserve">Piazza del Gesù, n. 49 </w:t>
      </w:r>
    </w:p>
    <w:p w14:paraId="0638B647" w14:textId="77777777" w:rsidR="00DD3F93" w:rsidRPr="003435D0" w:rsidRDefault="00DD3F93" w:rsidP="003435D0">
      <w:pPr>
        <w:pStyle w:val="Default"/>
        <w:spacing w:after="60" w:line="280" w:lineRule="exact"/>
        <w:ind w:right="22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 xml:space="preserve">00186 - Roma </w:t>
      </w:r>
    </w:p>
    <w:p w14:paraId="16F4DF17" w14:textId="34B3EF6A" w:rsidR="00594C08" w:rsidRDefault="00DD3F93" w:rsidP="003435D0">
      <w:pPr>
        <w:pStyle w:val="Default"/>
        <w:spacing w:after="60" w:line="280" w:lineRule="exact"/>
        <w:ind w:right="22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>Alla cortese attenzione di: Servizio di Segreteria Generale</w:t>
      </w:r>
    </w:p>
    <w:p w14:paraId="48B56C47" w14:textId="6C03FB4D" w:rsidR="004A70A5" w:rsidRPr="003435D0" w:rsidRDefault="00DD3F93" w:rsidP="003435D0">
      <w:pPr>
        <w:pStyle w:val="Default"/>
        <w:spacing w:after="60" w:line="280" w:lineRule="exact"/>
        <w:ind w:right="22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 xml:space="preserve">Indirizzo di PEC (Posta Elettronica Certificata): </w:t>
      </w:r>
      <w:hyperlink r:id="rId8" w:history="1">
        <w:r w:rsidR="004A70A5" w:rsidRPr="009E32DD">
          <w:rPr>
            <w:color w:val="auto"/>
            <w:sz w:val="20"/>
            <w:szCs w:val="20"/>
          </w:rPr>
          <w:t>abi@pec.abi.it</w:t>
        </w:r>
      </w:hyperlink>
      <w:r w:rsidR="006A4677">
        <w:rPr>
          <w:color w:val="auto"/>
          <w:sz w:val="20"/>
          <w:szCs w:val="20"/>
        </w:rPr>
        <w:t>;</w:t>
      </w:r>
    </w:p>
    <w:p w14:paraId="7307B941" w14:textId="77777777" w:rsidR="00B226AB" w:rsidRPr="003435D0" w:rsidRDefault="00B226AB" w:rsidP="003435D0">
      <w:pPr>
        <w:pStyle w:val="Default"/>
        <w:spacing w:before="120" w:after="120" w:line="280" w:lineRule="exact"/>
        <w:ind w:right="23"/>
        <w:rPr>
          <w:color w:val="auto"/>
          <w:sz w:val="20"/>
          <w:szCs w:val="20"/>
        </w:rPr>
      </w:pPr>
    </w:p>
    <w:p w14:paraId="0A5AEE2C" w14:textId="77777777" w:rsidR="00DD3F93" w:rsidRPr="003435D0" w:rsidRDefault="00DD3F93" w:rsidP="003435D0">
      <w:pPr>
        <w:pStyle w:val="Default"/>
        <w:spacing w:before="120" w:after="120" w:line="280" w:lineRule="exact"/>
        <w:ind w:right="23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 xml:space="preserve">Spettabile </w:t>
      </w:r>
    </w:p>
    <w:p w14:paraId="5D6FD5B0" w14:textId="77777777" w:rsidR="00DD3F93" w:rsidRPr="003435D0" w:rsidRDefault="00DD3F93" w:rsidP="003435D0">
      <w:pPr>
        <w:pStyle w:val="Default"/>
        <w:spacing w:after="60" w:line="280" w:lineRule="exact"/>
        <w:ind w:right="22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>Cassa depositi e prestiti S.p.A. (di seguito, “</w:t>
      </w:r>
      <w:r w:rsidRPr="003435D0">
        <w:rPr>
          <w:b/>
          <w:bCs/>
          <w:color w:val="auto"/>
          <w:sz w:val="20"/>
          <w:szCs w:val="20"/>
        </w:rPr>
        <w:t>CDP</w:t>
      </w:r>
      <w:r w:rsidRPr="003435D0">
        <w:rPr>
          <w:color w:val="auto"/>
          <w:sz w:val="20"/>
          <w:szCs w:val="20"/>
        </w:rPr>
        <w:t xml:space="preserve">”) </w:t>
      </w:r>
    </w:p>
    <w:p w14:paraId="2665BA9F" w14:textId="6E97D00D" w:rsidR="00DD3F93" w:rsidRDefault="00D44301" w:rsidP="003435D0">
      <w:pPr>
        <w:pStyle w:val="Default"/>
        <w:spacing w:after="60" w:line="280" w:lineRule="exact"/>
        <w:ind w:right="22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Via Goito n. 4</w:t>
      </w:r>
    </w:p>
    <w:p w14:paraId="50F62F5C" w14:textId="187C8A59" w:rsidR="00D44301" w:rsidRDefault="00D44301" w:rsidP="003435D0">
      <w:pPr>
        <w:pStyle w:val="Default"/>
        <w:spacing w:after="60" w:line="280" w:lineRule="exact"/>
        <w:ind w:right="22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00185 – Roma </w:t>
      </w:r>
    </w:p>
    <w:p w14:paraId="7CD426B6" w14:textId="6D793E27" w:rsidR="00D44301" w:rsidRPr="003435D0" w:rsidRDefault="00D44301" w:rsidP="003435D0">
      <w:pPr>
        <w:pStyle w:val="Default"/>
        <w:spacing w:after="60" w:line="280" w:lineRule="exact"/>
        <w:ind w:right="22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Alla cortese attenzione di: Unità Operativa Strumenti Finanziari</w:t>
      </w:r>
    </w:p>
    <w:p w14:paraId="27B53F01" w14:textId="495D42E6" w:rsidR="00DD3F93" w:rsidRPr="003435D0" w:rsidRDefault="00DD3F93" w:rsidP="003435D0">
      <w:pPr>
        <w:pStyle w:val="Default"/>
        <w:spacing w:after="60" w:line="280" w:lineRule="exact"/>
        <w:ind w:right="22"/>
        <w:jc w:val="both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 xml:space="preserve">Indirizzo di PEC (Posta Elettronica Certificata): </w:t>
      </w:r>
      <w:r w:rsidR="00D44301" w:rsidRPr="006A4677">
        <w:rPr>
          <w:color w:val="auto"/>
          <w:sz w:val="20"/>
          <w:szCs w:val="20"/>
        </w:rPr>
        <w:t>cdpspa@pec.cdp.it</w:t>
      </w:r>
    </w:p>
    <w:p w14:paraId="6F3EC9A6" w14:textId="77777777" w:rsidR="00B226AB" w:rsidRPr="003435D0" w:rsidRDefault="00B226AB" w:rsidP="003435D0">
      <w:pPr>
        <w:pStyle w:val="Default"/>
        <w:spacing w:before="120" w:after="120" w:line="280" w:lineRule="exact"/>
        <w:ind w:right="23"/>
        <w:rPr>
          <w:b/>
          <w:bCs/>
          <w:color w:val="auto"/>
          <w:sz w:val="20"/>
          <w:szCs w:val="20"/>
        </w:rPr>
      </w:pPr>
    </w:p>
    <w:p w14:paraId="56CADFA9" w14:textId="77777777" w:rsidR="00DD3F93" w:rsidRPr="003435D0" w:rsidRDefault="00DD3F93" w:rsidP="003435D0">
      <w:pPr>
        <w:pStyle w:val="Default"/>
        <w:spacing w:before="120" w:after="120" w:line="280" w:lineRule="exact"/>
        <w:ind w:right="23"/>
        <w:rPr>
          <w:b/>
          <w:bCs/>
          <w:color w:val="auto"/>
          <w:sz w:val="20"/>
          <w:szCs w:val="20"/>
        </w:rPr>
      </w:pPr>
      <w:r w:rsidRPr="003435D0">
        <w:rPr>
          <w:b/>
          <w:bCs/>
          <w:color w:val="auto"/>
          <w:sz w:val="20"/>
          <w:szCs w:val="20"/>
        </w:rPr>
        <w:t xml:space="preserve">Oggetto: Lettera di Adesione alla Convenzione (come </w:t>
      </w:r>
      <w:r w:rsidRPr="003435D0">
        <w:rPr>
          <w:b/>
          <w:bCs/>
          <w:i/>
          <w:iCs/>
          <w:color w:val="auto"/>
          <w:sz w:val="20"/>
          <w:szCs w:val="20"/>
        </w:rPr>
        <w:t xml:space="preserve">infra </w:t>
      </w:r>
      <w:r w:rsidRPr="003435D0">
        <w:rPr>
          <w:b/>
          <w:bCs/>
          <w:color w:val="auto"/>
          <w:sz w:val="20"/>
          <w:szCs w:val="20"/>
        </w:rPr>
        <w:t>definita)</w:t>
      </w:r>
    </w:p>
    <w:p w14:paraId="3FF34810" w14:textId="77777777" w:rsidR="00B226AB" w:rsidRPr="003435D0" w:rsidRDefault="00B226AB" w:rsidP="003435D0">
      <w:pPr>
        <w:pStyle w:val="Default"/>
        <w:spacing w:before="120" w:after="120" w:line="280" w:lineRule="exact"/>
        <w:ind w:right="23"/>
        <w:rPr>
          <w:color w:val="auto"/>
          <w:sz w:val="20"/>
          <w:szCs w:val="20"/>
        </w:rPr>
      </w:pPr>
    </w:p>
    <w:p w14:paraId="73205657" w14:textId="77777777" w:rsidR="00DD3F93" w:rsidRPr="003435D0" w:rsidRDefault="00DD3F93" w:rsidP="003435D0">
      <w:pPr>
        <w:pStyle w:val="Default"/>
        <w:spacing w:before="120" w:after="120" w:line="280" w:lineRule="exact"/>
        <w:ind w:right="23"/>
        <w:jc w:val="center"/>
        <w:rPr>
          <w:color w:val="auto"/>
          <w:sz w:val="20"/>
          <w:szCs w:val="20"/>
        </w:rPr>
      </w:pPr>
      <w:r w:rsidRPr="003435D0">
        <w:rPr>
          <w:b/>
          <w:bCs/>
          <w:color w:val="auto"/>
          <w:sz w:val="20"/>
          <w:szCs w:val="20"/>
        </w:rPr>
        <w:t xml:space="preserve">Premesso che: </w:t>
      </w:r>
    </w:p>
    <w:p w14:paraId="3A9D4137" w14:textId="537005AE" w:rsidR="00DD3F93" w:rsidRPr="003435D0" w:rsidRDefault="00DD3F93" w:rsidP="003435D0">
      <w:pPr>
        <w:pStyle w:val="Default"/>
        <w:numPr>
          <w:ilvl w:val="0"/>
          <w:numId w:val="1"/>
        </w:numPr>
        <w:spacing w:before="120" w:after="120" w:line="280" w:lineRule="exact"/>
        <w:jc w:val="both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 xml:space="preserve">in data </w:t>
      </w:r>
      <w:r w:rsidR="00024075" w:rsidRPr="003435D0">
        <w:rPr>
          <w:color w:val="auto"/>
          <w:sz w:val="20"/>
          <w:szCs w:val="20"/>
        </w:rPr>
        <w:t>[</w:t>
      </w:r>
      <w:r w:rsidR="00024075">
        <w:rPr>
          <w:color w:val="auto"/>
          <w:sz w:val="20"/>
          <w:szCs w:val="20"/>
        </w:rPr>
        <w:t>●</w:t>
      </w:r>
      <w:r w:rsidR="00024075" w:rsidRPr="003435D0">
        <w:rPr>
          <w:color w:val="auto"/>
          <w:sz w:val="20"/>
          <w:szCs w:val="20"/>
        </w:rPr>
        <w:t xml:space="preserve">] </w:t>
      </w:r>
      <w:r w:rsidRPr="003435D0">
        <w:rPr>
          <w:color w:val="auto"/>
          <w:sz w:val="20"/>
          <w:szCs w:val="20"/>
        </w:rPr>
        <w:t xml:space="preserve">è stata stipulata, tra </w:t>
      </w:r>
      <w:r w:rsidR="0080544A" w:rsidRPr="003435D0">
        <w:rPr>
          <w:color w:val="auto"/>
          <w:sz w:val="20"/>
          <w:szCs w:val="20"/>
        </w:rPr>
        <w:t>la Regione</w:t>
      </w:r>
      <w:r w:rsidRPr="003435D0">
        <w:rPr>
          <w:color w:val="auto"/>
          <w:sz w:val="20"/>
          <w:szCs w:val="20"/>
        </w:rPr>
        <w:t xml:space="preserve">, </w:t>
      </w:r>
      <w:r w:rsidR="003435D0">
        <w:rPr>
          <w:color w:val="auto"/>
          <w:sz w:val="20"/>
          <w:szCs w:val="20"/>
        </w:rPr>
        <w:t xml:space="preserve">il </w:t>
      </w:r>
      <w:r w:rsidR="00166366">
        <w:rPr>
          <w:color w:val="auto"/>
          <w:sz w:val="20"/>
          <w:szCs w:val="20"/>
        </w:rPr>
        <w:t>Soggetto Attuatore</w:t>
      </w:r>
      <w:r w:rsidR="003435D0">
        <w:rPr>
          <w:color w:val="auto"/>
          <w:sz w:val="20"/>
          <w:szCs w:val="20"/>
        </w:rPr>
        <w:t xml:space="preserve">, </w:t>
      </w:r>
      <w:r w:rsidRPr="003435D0">
        <w:rPr>
          <w:color w:val="auto"/>
          <w:sz w:val="20"/>
          <w:szCs w:val="20"/>
        </w:rPr>
        <w:t xml:space="preserve">l’ABI e la CDP, una convenzione </w:t>
      </w:r>
      <w:bookmarkStart w:id="1" w:name="_Hlk22724791"/>
      <w:r w:rsidRPr="003435D0">
        <w:rPr>
          <w:color w:val="auto"/>
          <w:sz w:val="20"/>
          <w:szCs w:val="20"/>
        </w:rPr>
        <w:t>per la regolamentazione, tra l’altro, dei rapporti inerenti la gestione di finanziamenti agevolati a valere sul “</w:t>
      </w:r>
      <w:r w:rsidRPr="003435D0">
        <w:rPr>
          <w:i/>
          <w:iCs/>
          <w:color w:val="auto"/>
          <w:sz w:val="20"/>
          <w:szCs w:val="20"/>
        </w:rPr>
        <w:t>Fondo rotativo per il sostegno alle imprese e gli investimenti in ricerca</w:t>
      </w:r>
      <w:r w:rsidRPr="003435D0">
        <w:rPr>
          <w:color w:val="auto"/>
          <w:sz w:val="20"/>
          <w:szCs w:val="20"/>
        </w:rPr>
        <w:t>”</w:t>
      </w:r>
      <w:r w:rsidR="00927BE4">
        <w:rPr>
          <w:color w:val="auto"/>
          <w:sz w:val="20"/>
          <w:szCs w:val="20"/>
        </w:rPr>
        <w:t xml:space="preserve"> (FRI)</w:t>
      </w:r>
      <w:r w:rsidRPr="003435D0">
        <w:rPr>
          <w:color w:val="auto"/>
          <w:sz w:val="20"/>
          <w:szCs w:val="20"/>
        </w:rPr>
        <w:t xml:space="preserve">, di cui all’articolo 1, commi da 354 a 361, della legge 30 dicembre 2004, n. 311, </w:t>
      </w:r>
      <w:bookmarkStart w:id="2" w:name="_Hlk22719562"/>
      <w:r w:rsidR="00680C5E" w:rsidRPr="003435D0">
        <w:rPr>
          <w:color w:val="auto"/>
          <w:sz w:val="20"/>
          <w:szCs w:val="20"/>
        </w:rPr>
        <w:t>così come integrata ai sensi dell’articolo 1, commi da 855 a 859, della Legge 27 dicembre 2006, n. 296,</w:t>
      </w:r>
      <w:bookmarkEnd w:id="2"/>
      <w:r w:rsidR="00680C5E" w:rsidRPr="003435D0">
        <w:rPr>
          <w:color w:val="auto"/>
          <w:sz w:val="20"/>
          <w:szCs w:val="20"/>
        </w:rPr>
        <w:t xml:space="preserve"> </w:t>
      </w:r>
      <w:r w:rsidRPr="003435D0">
        <w:rPr>
          <w:color w:val="auto"/>
          <w:sz w:val="20"/>
          <w:szCs w:val="20"/>
        </w:rPr>
        <w:t>e successive modificazioni, concessi</w:t>
      </w:r>
      <w:r w:rsidR="00B97FCD">
        <w:rPr>
          <w:color w:val="auto"/>
          <w:sz w:val="20"/>
          <w:szCs w:val="20"/>
        </w:rPr>
        <w:t xml:space="preserve"> nell’ambito </w:t>
      </w:r>
      <w:r w:rsidR="00B97FCD">
        <w:rPr>
          <w:color w:val="auto"/>
          <w:sz w:val="20"/>
          <w:szCs w:val="20"/>
        </w:rPr>
        <w:lastRenderedPageBreak/>
        <w:t xml:space="preserve">dello </w:t>
      </w:r>
      <w:r w:rsidR="00927BE4">
        <w:rPr>
          <w:color w:val="auto"/>
          <w:sz w:val="20"/>
          <w:szCs w:val="20"/>
        </w:rPr>
        <w:t>S</w:t>
      </w:r>
      <w:r w:rsidR="00B97FCD">
        <w:rPr>
          <w:color w:val="auto"/>
          <w:sz w:val="20"/>
          <w:szCs w:val="20"/>
        </w:rPr>
        <w:t xml:space="preserve">trumento </w:t>
      </w:r>
      <w:r w:rsidR="00927BE4">
        <w:rPr>
          <w:color w:val="auto"/>
          <w:sz w:val="20"/>
          <w:szCs w:val="20"/>
        </w:rPr>
        <w:t>F</w:t>
      </w:r>
      <w:r w:rsidR="00691716">
        <w:rPr>
          <w:color w:val="auto"/>
          <w:sz w:val="20"/>
          <w:szCs w:val="20"/>
        </w:rPr>
        <w:t xml:space="preserve">inanziario </w:t>
      </w:r>
      <w:r w:rsidR="00166366">
        <w:rPr>
          <w:color w:val="auto"/>
          <w:sz w:val="20"/>
          <w:szCs w:val="20"/>
        </w:rPr>
        <w:t xml:space="preserve">per il sostegno agli investimenti produttivi in Campania, </w:t>
      </w:r>
      <w:r w:rsidR="00B97FCD">
        <w:rPr>
          <w:color w:val="auto"/>
          <w:sz w:val="20"/>
          <w:szCs w:val="20"/>
        </w:rPr>
        <w:t>da attuarsi</w:t>
      </w:r>
      <w:r w:rsidR="00166366">
        <w:rPr>
          <w:color w:val="auto"/>
          <w:sz w:val="20"/>
          <w:szCs w:val="20"/>
        </w:rPr>
        <w:t xml:space="preserve"> con le modalità della procedura negoziale</w:t>
      </w:r>
      <w:r w:rsidR="00927BE4">
        <w:rPr>
          <w:color w:val="auto"/>
          <w:sz w:val="20"/>
          <w:szCs w:val="20"/>
        </w:rPr>
        <w:t xml:space="preserve"> (SFIN)</w:t>
      </w:r>
      <w:r w:rsidR="00166366">
        <w:rPr>
          <w:color w:val="auto"/>
          <w:sz w:val="20"/>
          <w:szCs w:val="20"/>
        </w:rPr>
        <w:t xml:space="preserve"> di cui alla DGR Campania n. </w:t>
      </w:r>
      <w:r w:rsidR="00B97FCD">
        <w:rPr>
          <w:color w:val="auto"/>
          <w:sz w:val="20"/>
          <w:szCs w:val="20"/>
        </w:rPr>
        <w:t>206</w:t>
      </w:r>
      <w:r w:rsidR="00166366">
        <w:rPr>
          <w:color w:val="auto"/>
          <w:sz w:val="20"/>
          <w:szCs w:val="20"/>
        </w:rPr>
        <w:t>/2019</w:t>
      </w:r>
      <w:r w:rsidR="00B97FCD">
        <w:rPr>
          <w:color w:val="auto"/>
          <w:sz w:val="20"/>
          <w:szCs w:val="20"/>
        </w:rPr>
        <w:t xml:space="preserve"> (così come integrata dalla DGR </w:t>
      </w:r>
      <w:r w:rsidR="00906411">
        <w:rPr>
          <w:color w:val="auto"/>
          <w:sz w:val="20"/>
          <w:szCs w:val="20"/>
        </w:rPr>
        <w:t xml:space="preserve">n. </w:t>
      </w:r>
      <w:r w:rsidR="00B97FCD">
        <w:rPr>
          <w:color w:val="auto"/>
          <w:sz w:val="20"/>
          <w:szCs w:val="20"/>
        </w:rPr>
        <w:t>667/2019</w:t>
      </w:r>
      <w:r w:rsidR="008E05F9" w:rsidRPr="008E05F9">
        <w:rPr>
          <w:b/>
          <w:bCs/>
          <w:sz w:val="20"/>
          <w:szCs w:val="20"/>
        </w:rPr>
        <w:t xml:space="preserve"> </w:t>
      </w:r>
      <w:r w:rsidR="008E05F9" w:rsidRPr="008E05F9">
        <w:rPr>
          <w:sz w:val="20"/>
          <w:szCs w:val="20"/>
        </w:rPr>
        <w:t>e dalla DGR n. 220/2020</w:t>
      </w:r>
      <w:r w:rsidR="00B97FCD">
        <w:rPr>
          <w:color w:val="auto"/>
          <w:sz w:val="20"/>
          <w:szCs w:val="20"/>
        </w:rPr>
        <w:t>)</w:t>
      </w:r>
      <w:r w:rsidR="00166366">
        <w:rPr>
          <w:color w:val="auto"/>
          <w:sz w:val="20"/>
          <w:szCs w:val="20"/>
        </w:rPr>
        <w:t xml:space="preserve"> </w:t>
      </w:r>
      <w:bookmarkEnd w:id="1"/>
      <w:r w:rsidRPr="003435D0">
        <w:rPr>
          <w:color w:val="auto"/>
          <w:sz w:val="20"/>
          <w:szCs w:val="20"/>
        </w:rPr>
        <w:t>(la “</w:t>
      </w:r>
      <w:r w:rsidRPr="003435D0">
        <w:rPr>
          <w:b/>
          <w:bCs/>
          <w:color w:val="auto"/>
          <w:sz w:val="20"/>
          <w:szCs w:val="20"/>
        </w:rPr>
        <w:t>Convenzione</w:t>
      </w:r>
      <w:r w:rsidRPr="003435D0">
        <w:rPr>
          <w:color w:val="auto"/>
          <w:sz w:val="20"/>
          <w:szCs w:val="20"/>
        </w:rPr>
        <w:t xml:space="preserve">”); </w:t>
      </w:r>
    </w:p>
    <w:p w14:paraId="3DDBAD54" w14:textId="416F1F9B" w:rsidR="00DD3F93" w:rsidRPr="003435D0" w:rsidRDefault="00DD3F93" w:rsidP="003435D0">
      <w:pPr>
        <w:pStyle w:val="Default"/>
        <w:numPr>
          <w:ilvl w:val="0"/>
          <w:numId w:val="1"/>
        </w:numPr>
        <w:spacing w:before="120" w:after="120" w:line="280" w:lineRule="exact"/>
        <w:jc w:val="both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>la Convenzione è aperta all’adesione di soggetti</w:t>
      </w:r>
      <w:r w:rsidR="004A1722" w:rsidRPr="003435D0">
        <w:rPr>
          <w:sz w:val="20"/>
          <w:szCs w:val="20"/>
        </w:rPr>
        <w:t xml:space="preserve"> </w:t>
      </w:r>
      <w:r w:rsidR="004A1722" w:rsidRPr="003435D0">
        <w:rPr>
          <w:color w:val="auto"/>
          <w:sz w:val="20"/>
          <w:szCs w:val="20"/>
        </w:rPr>
        <w:t>autorizzati all'esercizio dell'attività bancaria ai sensi del testo unico di cui al decreto legislativo 1° settembre 1993, n. 385</w:t>
      </w:r>
      <w:r w:rsidRPr="003435D0">
        <w:rPr>
          <w:color w:val="auto"/>
          <w:sz w:val="20"/>
          <w:szCs w:val="20"/>
        </w:rPr>
        <w:t xml:space="preserve">, che ne facciano richiesta in conformità a quanto previsto all’articolo </w:t>
      </w:r>
      <w:r w:rsidR="00A46871">
        <w:rPr>
          <w:color w:val="auto"/>
          <w:sz w:val="20"/>
          <w:szCs w:val="20"/>
        </w:rPr>
        <w:t>22</w:t>
      </w:r>
      <w:r w:rsidR="00A46871" w:rsidRPr="003435D0">
        <w:rPr>
          <w:color w:val="auto"/>
          <w:sz w:val="20"/>
          <w:szCs w:val="20"/>
        </w:rPr>
        <w:t xml:space="preserve"> </w:t>
      </w:r>
      <w:r w:rsidRPr="003435D0">
        <w:rPr>
          <w:color w:val="auto"/>
          <w:sz w:val="20"/>
          <w:szCs w:val="20"/>
        </w:rPr>
        <w:t>(</w:t>
      </w:r>
      <w:r w:rsidRPr="003435D0">
        <w:rPr>
          <w:i/>
          <w:iCs/>
          <w:color w:val="auto"/>
          <w:sz w:val="20"/>
          <w:szCs w:val="20"/>
        </w:rPr>
        <w:t>Adesione alla Convenzione</w:t>
      </w:r>
      <w:r w:rsidRPr="003435D0">
        <w:rPr>
          <w:color w:val="auto"/>
          <w:sz w:val="20"/>
          <w:szCs w:val="20"/>
        </w:rPr>
        <w:t>) della Convenzione medesima, al fine di assumere il ruolo di “</w:t>
      </w:r>
      <w:r w:rsidRPr="003435D0">
        <w:rPr>
          <w:i/>
          <w:iCs/>
          <w:color w:val="auto"/>
          <w:sz w:val="20"/>
          <w:szCs w:val="20"/>
        </w:rPr>
        <w:t>Banche Finanziatrici</w:t>
      </w:r>
      <w:r w:rsidRPr="003435D0">
        <w:rPr>
          <w:color w:val="auto"/>
          <w:sz w:val="20"/>
          <w:szCs w:val="20"/>
        </w:rPr>
        <w:t xml:space="preserve">” (come definito in Convenzione); </w:t>
      </w:r>
    </w:p>
    <w:p w14:paraId="2F953AE5" w14:textId="77777777" w:rsidR="00DD3F93" w:rsidRPr="003435D0" w:rsidRDefault="00DD3F93" w:rsidP="003435D0">
      <w:pPr>
        <w:pStyle w:val="Default"/>
        <w:numPr>
          <w:ilvl w:val="0"/>
          <w:numId w:val="1"/>
        </w:numPr>
        <w:spacing w:before="120" w:after="120" w:line="280" w:lineRule="exact"/>
        <w:jc w:val="both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>[</w:t>
      </w:r>
      <w:r w:rsidRPr="003435D0">
        <w:rPr>
          <w:i/>
          <w:iCs/>
          <w:color w:val="auto"/>
          <w:sz w:val="20"/>
          <w:szCs w:val="20"/>
        </w:rPr>
        <w:t>nome della banca aderente</w:t>
      </w:r>
      <w:r w:rsidRPr="003435D0">
        <w:rPr>
          <w:color w:val="auto"/>
          <w:sz w:val="20"/>
          <w:szCs w:val="20"/>
        </w:rPr>
        <w:t xml:space="preserve">] intende aderire alla Convenzione per divenirne parte </w:t>
      </w:r>
      <w:r w:rsidR="00A46871">
        <w:rPr>
          <w:color w:val="auto"/>
          <w:sz w:val="20"/>
          <w:szCs w:val="20"/>
        </w:rPr>
        <w:t>in qualità</w:t>
      </w:r>
      <w:r w:rsidRPr="003435D0">
        <w:rPr>
          <w:color w:val="auto"/>
          <w:sz w:val="20"/>
          <w:szCs w:val="20"/>
        </w:rPr>
        <w:t xml:space="preserve"> di Banca Finanziatrice; </w:t>
      </w:r>
    </w:p>
    <w:p w14:paraId="0B0132B2" w14:textId="77777777" w:rsidR="00DD3F93" w:rsidRPr="003435D0" w:rsidRDefault="00DD3F93" w:rsidP="003435D0">
      <w:pPr>
        <w:pStyle w:val="Default"/>
        <w:spacing w:line="280" w:lineRule="exact"/>
        <w:rPr>
          <w:color w:val="auto"/>
          <w:sz w:val="20"/>
          <w:szCs w:val="20"/>
        </w:rPr>
      </w:pPr>
    </w:p>
    <w:p w14:paraId="48027F6D" w14:textId="77777777" w:rsidR="00DD3F93" w:rsidRPr="003435D0" w:rsidRDefault="00DD3F93" w:rsidP="003435D0">
      <w:pPr>
        <w:pStyle w:val="Default"/>
        <w:spacing w:before="120" w:after="120" w:line="280" w:lineRule="exact"/>
        <w:ind w:right="23"/>
        <w:jc w:val="both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>tutto ciò premesso, con il presente atto [</w:t>
      </w:r>
      <w:r w:rsidRPr="003435D0">
        <w:rPr>
          <w:i/>
          <w:iCs/>
          <w:color w:val="auto"/>
          <w:sz w:val="20"/>
          <w:szCs w:val="20"/>
        </w:rPr>
        <w:t>banca aderente</w:t>
      </w:r>
      <w:r w:rsidRPr="003435D0">
        <w:rPr>
          <w:color w:val="auto"/>
          <w:sz w:val="20"/>
          <w:szCs w:val="20"/>
        </w:rPr>
        <w:t xml:space="preserve">]: </w:t>
      </w:r>
    </w:p>
    <w:p w14:paraId="22DF4B3F" w14:textId="77777777" w:rsidR="00DD3F93" w:rsidRPr="003435D0" w:rsidRDefault="00DD3F93" w:rsidP="003435D0">
      <w:pPr>
        <w:pStyle w:val="Default"/>
        <w:numPr>
          <w:ilvl w:val="1"/>
          <w:numId w:val="5"/>
        </w:numPr>
        <w:spacing w:before="120" w:after="120" w:line="280" w:lineRule="exact"/>
        <w:ind w:left="284" w:hanging="284"/>
        <w:jc w:val="both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 xml:space="preserve">dichiara di: </w:t>
      </w:r>
    </w:p>
    <w:p w14:paraId="6B5670C6" w14:textId="77777777" w:rsidR="00DD3F93" w:rsidRPr="003435D0" w:rsidRDefault="00DD3F93" w:rsidP="003435D0">
      <w:pPr>
        <w:pStyle w:val="Default"/>
        <w:numPr>
          <w:ilvl w:val="0"/>
          <w:numId w:val="3"/>
        </w:numPr>
        <w:spacing w:before="120" w:after="120" w:line="280" w:lineRule="exact"/>
        <w:jc w:val="both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 xml:space="preserve">essere un istituto di credito abilitato all’esercizio dell’attività bancaria ai sensi del decreto legislativo n. 385 del 1993; </w:t>
      </w:r>
    </w:p>
    <w:p w14:paraId="6E31414E" w14:textId="77777777" w:rsidR="003435D0" w:rsidRDefault="00A46871" w:rsidP="003435D0">
      <w:pPr>
        <w:pStyle w:val="Default"/>
        <w:numPr>
          <w:ilvl w:val="0"/>
          <w:numId w:val="3"/>
        </w:numPr>
        <w:spacing w:before="120" w:after="120" w:line="280" w:lineRule="exac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di non trovarsi</w:t>
      </w:r>
      <w:r w:rsidR="003435D0" w:rsidRPr="00154054">
        <w:rPr>
          <w:color w:val="auto"/>
          <w:sz w:val="20"/>
          <w:szCs w:val="20"/>
        </w:rPr>
        <w:t xml:space="preserve"> in stato di insolvenza </w:t>
      </w:r>
      <w:r>
        <w:rPr>
          <w:color w:val="auto"/>
          <w:sz w:val="20"/>
          <w:szCs w:val="20"/>
        </w:rPr>
        <w:t>né di essere</w:t>
      </w:r>
      <w:r w:rsidR="003435D0" w:rsidRPr="00154054">
        <w:rPr>
          <w:color w:val="auto"/>
          <w:sz w:val="20"/>
          <w:szCs w:val="20"/>
        </w:rPr>
        <w:t xml:space="preserve"> sottoposta ad alcuna procedura di insolvenza, di risoluzione o liquidatoria</w:t>
      </w:r>
      <w:r w:rsidR="003435D0">
        <w:rPr>
          <w:color w:val="auto"/>
          <w:sz w:val="20"/>
          <w:szCs w:val="20"/>
        </w:rPr>
        <w:t>;</w:t>
      </w:r>
    </w:p>
    <w:p w14:paraId="72A34465" w14:textId="77777777" w:rsidR="00DD3F93" w:rsidRPr="003435D0" w:rsidRDefault="00DD3F93" w:rsidP="003435D0">
      <w:pPr>
        <w:pStyle w:val="Default"/>
        <w:numPr>
          <w:ilvl w:val="0"/>
          <w:numId w:val="3"/>
        </w:numPr>
        <w:spacing w:before="120" w:after="120" w:line="280" w:lineRule="exact"/>
        <w:jc w:val="both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 xml:space="preserve">aver preso visione della Convenzione (ivi inclusi i relativi allegati), di averne esaminato attentamente il contenuto e di conoscerla e condividerla pienamente e integralmente; </w:t>
      </w:r>
    </w:p>
    <w:p w14:paraId="7C83C8A7" w14:textId="77777777" w:rsidR="00DD3F93" w:rsidRPr="003435D0" w:rsidRDefault="00DD3F93" w:rsidP="003435D0">
      <w:pPr>
        <w:pStyle w:val="Default"/>
        <w:numPr>
          <w:ilvl w:val="0"/>
          <w:numId w:val="3"/>
        </w:numPr>
        <w:spacing w:before="120" w:after="120" w:line="280" w:lineRule="exact"/>
        <w:jc w:val="both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>conoscere la normativa richiamata nella Convenzione</w:t>
      </w:r>
      <w:r w:rsidR="003435D0">
        <w:rPr>
          <w:color w:val="auto"/>
          <w:sz w:val="20"/>
          <w:szCs w:val="20"/>
        </w:rPr>
        <w:t xml:space="preserve"> e la normativa comunque applicabile all’Operazione (come definita nella Convenzione)</w:t>
      </w:r>
      <w:r w:rsidRPr="003435D0">
        <w:rPr>
          <w:color w:val="auto"/>
          <w:sz w:val="20"/>
          <w:szCs w:val="20"/>
        </w:rPr>
        <w:t xml:space="preserve">; </w:t>
      </w:r>
    </w:p>
    <w:p w14:paraId="66B5B982" w14:textId="77777777" w:rsidR="00DD3F93" w:rsidRPr="003435D0" w:rsidRDefault="00DD3F93" w:rsidP="003435D0">
      <w:pPr>
        <w:pStyle w:val="Default"/>
        <w:numPr>
          <w:ilvl w:val="0"/>
          <w:numId w:val="3"/>
        </w:numPr>
        <w:spacing w:before="120" w:after="120" w:line="280" w:lineRule="exact"/>
        <w:jc w:val="both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 xml:space="preserve">disporre di tutte le autorizzazioni, licenze, poteri e deleghe societarie per legittimamente stipulare il presente atto di adesione alla Convenzione e per legittimamente adempiere le obbligazioni previste nella Convenzione in virtù e in conformità della medesima e della normativa a questa applicabile; </w:t>
      </w:r>
    </w:p>
    <w:p w14:paraId="649AA064" w14:textId="5C98C65D" w:rsidR="00DD3F93" w:rsidRPr="003435D0" w:rsidRDefault="00DD3F93" w:rsidP="003435D0">
      <w:pPr>
        <w:pStyle w:val="Default"/>
        <w:numPr>
          <w:ilvl w:val="1"/>
          <w:numId w:val="5"/>
        </w:numPr>
        <w:spacing w:before="120" w:after="120" w:line="280" w:lineRule="exact"/>
        <w:ind w:left="284" w:hanging="284"/>
        <w:jc w:val="both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 xml:space="preserve">aderisce, ai sensi e per gli effetti di quanto stabilito all’articolo </w:t>
      </w:r>
      <w:r w:rsidR="003435D0">
        <w:rPr>
          <w:color w:val="auto"/>
          <w:sz w:val="20"/>
          <w:szCs w:val="20"/>
        </w:rPr>
        <w:t>22</w:t>
      </w:r>
      <w:r w:rsidR="003435D0" w:rsidRPr="003435D0">
        <w:rPr>
          <w:color w:val="auto"/>
          <w:sz w:val="20"/>
          <w:szCs w:val="20"/>
        </w:rPr>
        <w:t xml:space="preserve"> </w:t>
      </w:r>
      <w:r w:rsidRPr="003435D0">
        <w:rPr>
          <w:color w:val="auto"/>
          <w:sz w:val="20"/>
          <w:szCs w:val="20"/>
        </w:rPr>
        <w:t>(</w:t>
      </w:r>
      <w:r w:rsidRPr="003435D0">
        <w:rPr>
          <w:i/>
          <w:iCs/>
          <w:color w:val="auto"/>
          <w:sz w:val="20"/>
          <w:szCs w:val="20"/>
        </w:rPr>
        <w:t>Adesione alla Convenzione</w:t>
      </w:r>
      <w:r w:rsidRPr="003435D0">
        <w:rPr>
          <w:color w:val="auto"/>
          <w:sz w:val="20"/>
          <w:szCs w:val="20"/>
        </w:rPr>
        <w:t>) della Convenzione, alla Convenzione medesima e si impegna a rispettare quanto in essa contenuto</w:t>
      </w:r>
      <w:r w:rsidR="003435D0">
        <w:rPr>
          <w:color w:val="auto"/>
          <w:sz w:val="20"/>
          <w:szCs w:val="20"/>
        </w:rPr>
        <w:t xml:space="preserve"> e</w:t>
      </w:r>
      <w:r w:rsidR="00A46871">
        <w:rPr>
          <w:color w:val="auto"/>
          <w:sz w:val="20"/>
          <w:szCs w:val="20"/>
        </w:rPr>
        <w:t>d</w:t>
      </w:r>
      <w:r w:rsidR="003435D0">
        <w:rPr>
          <w:color w:val="auto"/>
          <w:sz w:val="20"/>
          <w:szCs w:val="20"/>
        </w:rPr>
        <w:t xml:space="preserve"> </w:t>
      </w:r>
      <w:r w:rsidR="00A46871">
        <w:rPr>
          <w:color w:val="auto"/>
          <w:sz w:val="20"/>
          <w:szCs w:val="20"/>
        </w:rPr>
        <w:t>assume</w:t>
      </w:r>
      <w:r w:rsidR="003435D0">
        <w:rPr>
          <w:color w:val="auto"/>
          <w:sz w:val="20"/>
          <w:szCs w:val="20"/>
        </w:rPr>
        <w:t xml:space="preserve"> </w:t>
      </w:r>
      <w:r w:rsidR="00A46871">
        <w:rPr>
          <w:color w:val="auto"/>
          <w:sz w:val="20"/>
          <w:szCs w:val="20"/>
        </w:rPr>
        <w:t xml:space="preserve">tutti </w:t>
      </w:r>
      <w:r w:rsidR="003435D0">
        <w:rPr>
          <w:color w:val="auto"/>
          <w:sz w:val="20"/>
          <w:szCs w:val="20"/>
        </w:rPr>
        <w:t>gli obblighi ivi previsti a carico della Banca Finanziatrice</w:t>
      </w:r>
      <w:r w:rsidRPr="003435D0">
        <w:rPr>
          <w:color w:val="auto"/>
          <w:sz w:val="20"/>
          <w:szCs w:val="20"/>
        </w:rPr>
        <w:t xml:space="preserve">; </w:t>
      </w:r>
    </w:p>
    <w:p w14:paraId="1B081950" w14:textId="28F382FA" w:rsidR="00DD3F93" w:rsidRPr="003435D0" w:rsidRDefault="00DD3F93" w:rsidP="003435D0">
      <w:pPr>
        <w:pStyle w:val="Default"/>
        <w:numPr>
          <w:ilvl w:val="1"/>
          <w:numId w:val="5"/>
        </w:numPr>
        <w:spacing w:before="120" w:after="120" w:line="280" w:lineRule="exact"/>
        <w:ind w:left="284" w:hanging="284"/>
        <w:jc w:val="both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 xml:space="preserve">ai sensi dell’articolo </w:t>
      </w:r>
      <w:r w:rsidR="003435D0">
        <w:rPr>
          <w:color w:val="auto"/>
          <w:sz w:val="20"/>
          <w:szCs w:val="20"/>
        </w:rPr>
        <w:t>26</w:t>
      </w:r>
      <w:r w:rsidR="003435D0" w:rsidRPr="003435D0">
        <w:rPr>
          <w:color w:val="auto"/>
          <w:sz w:val="20"/>
          <w:szCs w:val="20"/>
        </w:rPr>
        <w:t xml:space="preserve"> </w:t>
      </w:r>
      <w:r w:rsidRPr="003435D0">
        <w:rPr>
          <w:color w:val="auto"/>
          <w:sz w:val="20"/>
          <w:szCs w:val="20"/>
        </w:rPr>
        <w:t>(</w:t>
      </w:r>
      <w:r w:rsidRPr="003435D0">
        <w:rPr>
          <w:i/>
          <w:iCs/>
          <w:color w:val="auto"/>
          <w:sz w:val="20"/>
          <w:szCs w:val="20"/>
        </w:rPr>
        <w:t>Comunicazioni ed elezione di domicilio</w:t>
      </w:r>
      <w:r w:rsidRPr="003435D0">
        <w:rPr>
          <w:color w:val="auto"/>
          <w:sz w:val="20"/>
          <w:szCs w:val="20"/>
        </w:rPr>
        <w:t>) della Convenzione, indica, per qualsiasi comunicazione relativa alla e/o prevista dalla Convenzione, il seguente indirizzo</w:t>
      </w:r>
      <w:r w:rsidR="00403570" w:rsidRPr="003435D0">
        <w:rPr>
          <w:color w:val="auto"/>
          <w:sz w:val="20"/>
          <w:szCs w:val="20"/>
        </w:rPr>
        <w:t xml:space="preserve">, anche </w:t>
      </w:r>
      <w:r w:rsidRPr="003435D0">
        <w:rPr>
          <w:color w:val="auto"/>
          <w:sz w:val="20"/>
          <w:szCs w:val="20"/>
        </w:rPr>
        <w:t xml:space="preserve">di posta elettronica certificata: </w:t>
      </w:r>
    </w:p>
    <w:p w14:paraId="20BFC4A4" w14:textId="77777777" w:rsidR="00DD3F93" w:rsidRPr="003435D0" w:rsidRDefault="00DD3F93" w:rsidP="003435D0">
      <w:pPr>
        <w:pStyle w:val="Default"/>
        <w:spacing w:before="120" w:after="120" w:line="280" w:lineRule="exact"/>
        <w:ind w:left="360" w:right="23"/>
        <w:jc w:val="both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>[</w:t>
      </w:r>
      <w:r w:rsidRPr="003435D0">
        <w:rPr>
          <w:i/>
          <w:iCs/>
          <w:color w:val="auto"/>
          <w:sz w:val="20"/>
          <w:szCs w:val="20"/>
        </w:rPr>
        <w:t>nome banca</w:t>
      </w:r>
      <w:r w:rsidRPr="003435D0">
        <w:rPr>
          <w:color w:val="auto"/>
          <w:sz w:val="20"/>
          <w:szCs w:val="20"/>
        </w:rPr>
        <w:t xml:space="preserve">] </w:t>
      </w:r>
    </w:p>
    <w:p w14:paraId="77E7925A" w14:textId="77777777" w:rsidR="00DD3F93" w:rsidRPr="003435D0" w:rsidRDefault="00DD3F93" w:rsidP="003435D0">
      <w:pPr>
        <w:pStyle w:val="Default"/>
        <w:spacing w:before="120" w:after="120" w:line="280" w:lineRule="exact"/>
        <w:ind w:left="360" w:right="23"/>
        <w:jc w:val="both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>[</w:t>
      </w:r>
      <w:r w:rsidRPr="003435D0">
        <w:rPr>
          <w:i/>
          <w:iCs/>
          <w:color w:val="auto"/>
          <w:sz w:val="20"/>
          <w:szCs w:val="20"/>
        </w:rPr>
        <w:t>indirizzo</w:t>
      </w:r>
      <w:r w:rsidRPr="003435D0">
        <w:rPr>
          <w:color w:val="auto"/>
          <w:sz w:val="20"/>
          <w:szCs w:val="20"/>
        </w:rPr>
        <w:t xml:space="preserve">] </w:t>
      </w:r>
    </w:p>
    <w:p w14:paraId="09E6918B" w14:textId="77777777" w:rsidR="00DD3F93" w:rsidRPr="003435D0" w:rsidRDefault="00DD3F93" w:rsidP="003435D0">
      <w:pPr>
        <w:pStyle w:val="Default"/>
        <w:spacing w:before="120" w:after="120" w:line="280" w:lineRule="exact"/>
        <w:ind w:left="360" w:right="23"/>
        <w:jc w:val="both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>[</w:t>
      </w:r>
      <w:r w:rsidRPr="003435D0">
        <w:rPr>
          <w:i/>
          <w:iCs/>
          <w:color w:val="auto"/>
          <w:sz w:val="20"/>
          <w:szCs w:val="20"/>
        </w:rPr>
        <w:t>Cap - Città</w:t>
      </w:r>
      <w:r w:rsidRPr="003435D0">
        <w:rPr>
          <w:color w:val="auto"/>
          <w:sz w:val="20"/>
          <w:szCs w:val="20"/>
        </w:rPr>
        <w:t xml:space="preserve">] </w:t>
      </w:r>
    </w:p>
    <w:p w14:paraId="6D6A24EF" w14:textId="77777777" w:rsidR="00DD3F93" w:rsidRPr="003435D0" w:rsidRDefault="00DD3F93" w:rsidP="003435D0">
      <w:pPr>
        <w:pStyle w:val="Default"/>
        <w:spacing w:before="120" w:after="120" w:line="280" w:lineRule="exact"/>
        <w:ind w:left="360" w:right="23"/>
        <w:jc w:val="both"/>
        <w:rPr>
          <w:color w:val="auto"/>
          <w:sz w:val="20"/>
          <w:szCs w:val="20"/>
        </w:rPr>
      </w:pPr>
      <w:proofErr w:type="spellStart"/>
      <w:r w:rsidRPr="003435D0">
        <w:rPr>
          <w:color w:val="auto"/>
          <w:sz w:val="20"/>
          <w:szCs w:val="20"/>
        </w:rPr>
        <w:t>Att</w:t>
      </w:r>
      <w:proofErr w:type="spellEnd"/>
      <w:r w:rsidRPr="003435D0">
        <w:rPr>
          <w:color w:val="auto"/>
          <w:sz w:val="20"/>
          <w:szCs w:val="20"/>
        </w:rPr>
        <w:t xml:space="preserve">. [●] </w:t>
      </w:r>
    </w:p>
    <w:p w14:paraId="1C17E1CF" w14:textId="20F46D4A" w:rsidR="00DD3F93" w:rsidRPr="003435D0" w:rsidRDefault="00DD3F93" w:rsidP="003435D0">
      <w:pPr>
        <w:pStyle w:val="Default"/>
        <w:spacing w:before="120" w:after="120" w:line="280" w:lineRule="exact"/>
        <w:ind w:right="23" w:firstLine="360"/>
        <w:jc w:val="both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>Indirizzo di Posta Elettronica Certificata (PEC): [</w:t>
      </w:r>
      <w:r w:rsidR="00024075">
        <w:rPr>
          <w:color w:val="auto"/>
          <w:sz w:val="20"/>
          <w:szCs w:val="20"/>
        </w:rPr>
        <w:t>●</w:t>
      </w:r>
      <w:r w:rsidRPr="003435D0">
        <w:rPr>
          <w:color w:val="auto"/>
          <w:sz w:val="20"/>
          <w:szCs w:val="20"/>
        </w:rPr>
        <w:t xml:space="preserve">]; </w:t>
      </w:r>
    </w:p>
    <w:p w14:paraId="5B3E74C6" w14:textId="77777777" w:rsidR="00DD3F93" w:rsidRPr="003435D0" w:rsidRDefault="00DD3F93" w:rsidP="003435D0">
      <w:pPr>
        <w:pStyle w:val="Default"/>
        <w:numPr>
          <w:ilvl w:val="1"/>
          <w:numId w:val="5"/>
        </w:numPr>
        <w:spacing w:before="120" w:after="120" w:line="280" w:lineRule="exact"/>
        <w:ind w:left="284" w:hanging="284"/>
        <w:jc w:val="both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 xml:space="preserve">elegge, a tutti gli effetti, il proprio domicilio in relazione alla Convenzione presso l’indirizzo indicato al precedente punto 3); </w:t>
      </w:r>
    </w:p>
    <w:p w14:paraId="0612C113" w14:textId="25790B6D" w:rsidR="00DD3F93" w:rsidRPr="003435D0" w:rsidRDefault="00DD3F93" w:rsidP="003435D0">
      <w:pPr>
        <w:pStyle w:val="Default"/>
        <w:numPr>
          <w:ilvl w:val="1"/>
          <w:numId w:val="5"/>
        </w:numPr>
        <w:spacing w:before="120" w:after="120" w:line="280" w:lineRule="exact"/>
        <w:ind w:left="284" w:hanging="284"/>
        <w:jc w:val="both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 xml:space="preserve">accetta espressamente </w:t>
      </w:r>
      <w:r w:rsidR="003929B1">
        <w:rPr>
          <w:color w:val="auto"/>
          <w:sz w:val="20"/>
          <w:szCs w:val="20"/>
        </w:rPr>
        <w:t>la giurisdizione del Tribunale di Napoli come previsto</w:t>
      </w:r>
      <w:r w:rsidRPr="003435D0">
        <w:rPr>
          <w:color w:val="auto"/>
          <w:sz w:val="20"/>
          <w:szCs w:val="20"/>
        </w:rPr>
        <w:t xml:space="preserve"> all’articolo </w:t>
      </w:r>
      <w:r w:rsidR="003435D0">
        <w:rPr>
          <w:color w:val="auto"/>
          <w:sz w:val="20"/>
          <w:szCs w:val="20"/>
        </w:rPr>
        <w:t>23</w:t>
      </w:r>
      <w:r w:rsidR="003435D0" w:rsidRPr="003435D0" w:rsidDel="00403570">
        <w:rPr>
          <w:color w:val="auto"/>
          <w:sz w:val="20"/>
          <w:szCs w:val="20"/>
        </w:rPr>
        <w:t xml:space="preserve"> </w:t>
      </w:r>
      <w:r w:rsidRPr="003435D0">
        <w:rPr>
          <w:color w:val="auto"/>
          <w:sz w:val="20"/>
          <w:szCs w:val="20"/>
        </w:rPr>
        <w:t>(</w:t>
      </w:r>
      <w:r w:rsidR="003929B1">
        <w:rPr>
          <w:i/>
          <w:iCs/>
          <w:color w:val="auto"/>
          <w:sz w:val="20"/>
          <w:szCs w:val="20"/>
        </w:rPr>
        <w:t>Legge applicabile e foro competente</w:t>
      </w:r>
      <w:r w:rsidRPr="003435D0">
        <w:rPr>
          <w:color w:val="auto"/>
          <w:sz w:val="20"/>
          <w:szCs w:val="20"/>
        </w:rPr>
        <w:t xml:space="preserve">) della Convenzione; </w:t>
      </w:r>
    </w:p>
    <w:p w14:paraId="1885B405" w14:textId="77777777" w:rsidR="00DD3F93" w:rsidRPr="003435D0" w:rsidRDefault="00DD3F93">
      <w:pPr>
        <w:pStyle w:val="Default"/>
        <w:numPr>
          <w:ilvl w:val="1"/>
          <w:numId w:val="5"/>
        </w:numPr>
        <w:spacing w:before="120" w:after="120" w:line="280" w:lineRule="exact"/>
        <w:ind w:left="284" w:hanging="284"/>
        <w:jc w:val="both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 xml:space="preserve">prende atto che il venir meno dei requisiti previsti dalla Normativa Applicabile </w:t>
      </w:r>
      <w:r w:rsidR="003435D0">
        <w:rPr>
          <w:color w:val="auto"/>
          <w:sz w:val="20"/>
          <w:szCs w:val="20"/>
        </w:rPr>
        <w:t xml:space="preserve">e/o dalla Convenzione </w:t>
      </w:r>
      <w:r w:rsidRPr="003435D0">
        <w:rPr>
          <w:color w:val="auto"/>
          <w:sz w:val="20"/>
          <w:szCs w:val="20"/>
        </w:rPr>
        <w:t>e/o la mancata sottoscrizione del Mandato (come definiti nella Convenzione) nei termini previsti dalla Convenzione comporterà il venir meno dell’adesione di [</w:t>
      </w:r>
      <w:r w:rsidRPr="003435D0">
        <w:rPr>
          <w:i/>
          <w:iCs/>
          <w:color w:val="auto"/>
          <w:sz w:val="20"/>
          <w:szCs w:val="20"/>
        </w:rPr>
        <w:t>nome della banca</w:t>
      </w:r>
      <w:r w:rsidRPr="003435D0">
        <w:rPr>
          <w:color w:val="auto"/>
          <w:sz w:val="20"/>
          <w:szCs w:val="20"/>
        </w:rPr>
        <w:t xml:space="preserve">] alla Convenzione. </w:t>
      </w:r>
    </w:p>
    <w:p w14:paraId="5C57ED8B" w14:textId="77777777" w:rsidR="00DD3F93" w:rsidRPr="003435D0" w:rsidRDefault="00DD3F93" w:rsidP="003435D0">
      <w:pPr>
        <w:pStyle w:val="Default"/>
        <w:spacing w:line="280" w:lineRule="exact"/>
        <w:rPr>
          <w:color w:val="auto"/>
          <w:sz w:val="20"/>
          <w:szCs w:val="20"/>
        </w:rPr>
      </w:pPr>
    </w:p>
    <w:p w14:paraId="3440E382" w14:textId="77777777" w:rsidR="00DD3F93" w:rsidRPr="003435D0" w:rsidRDefault="00DD3F93" w:rsidP="003435D0">
      <w:pPr>
        <w:pStyle w:val="Default"/>
        <w:spacing w:before="120" w:after="120" w:line="280" w:lineRule="exact"/>
        <w:ind w:left="6096" w:right="23"/>
        <w:jc w:val="center"/>
        <w:rPr>
          <w:color w:val="auto"/>
          <w:sz w:val="20"/>
          <w:szCs w:val="20"/>
        </w:rPr>
      </w:pPr>
      <w:r w:rsidRPr="003435D0">
        <w:rPr>
          <w:b/>
          <w:bCs/>
          <w:color w:val="auto"/>
          <w:sz w:val="20"/>
          <w:szCs w:val="20"/>
        </w:rPr>
        <w:t>[</w:t>
      </w:r>
      <w:r w:rsidRPr="003435D0">
        <w:rPr>
          <w:b/>
          <w:bCs/>
          <w:i/>
          <w:iCs/>
          <w:color w:val="auto"/>
          <w:sz w:val="20"/>
          <w:szCs w:val="20"/>
        </w:rPr>
        <w:t>Banca Aderente</w:t>
      </w:r>
      <w:r w:rsidRPr="003435D0">
        <w:rPr>
          <w:b/>
          <w:bCs/>
          <w:color w:val="auto"/>
          <w:sz w:val="20"/>
          <w:szCs w:val="20"/>
        </w:rPr>
        <w:t xml:space="preserve">] </w:t>
      </w:r>
    </w:p>
    <w:p w14:paraId="3864CF4A" w14:textId="77777777" w:rsidR="00DD3F93" w:rsidRDefault="00DD3F93" w:rsidP="003435D0">
      <w:pPr>
        <w:pStyle w:val="Default"/>
        <w:spacing w:line="280" w:lineRule="exact"/>
        <w:ind w:left="6096"/>
        <w:jc w:val="center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 xml:space="preserve">________________ </w:t>
      </w:r>
    </w:p>
    <w:p w14:paraId="0E71144A" w14:textId="77777777" w:rsidR="003435D0" w:rsidRDefault="003435D0" w:rsidP="003435D0">
      <w:pPr>
        <w:pStyle w:val="Default"/>
        <w:spacing w:line="280" w:lineRule="exact"/>
        <w:ind w:left="6096"/>
        <w:jc w:val="center"/>
        <w:rPr>
          <w:color w:val="auto"/>
          <w:sz w:val="20"/>
          <w:szCs w:val="20"/>
        </w:rPr>
      </w:pPr>
    </w:p>
    <w:p w14:paraId="23241C86" w14:textId="77777777" w:rsidR="00C61D43" w:rsidRDefault="00C61D43" w:rsidP="00154054">
      <w:pPr>
        <w:pStyle w:val="Default"/>
        <w:tabs>
          <w:tab w:val="left" w:pos="0"/>
        </w:tabs>
        <w:spacing w:line="280" w:lineRule="exact"/>
        <w:jc w:val="both"/>
        <w:rPr>
          <w:color w:val="auto"/>
          <w:sz w:val="20"/>
          <w:szCs w:val="20"/>
        </w:rPr>
      </w:pPr>
    </w:p>
    <w:p w14:paraId="3B66F8A7" w14:textId="0F520841" w:rsidR="003435D0" w:rsidRDefault="003435D0" w:rsidP="00154054">
      <w:pPr>
        <w:pStyle w:val="Default"/>
        <w:tabs>
          <w:tab w:val="left" w:pos="0"/>
        </w:tabs>
        <w:spacing w:line="280" w:lineRule="exac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Ai sensi e per gli effetti dell’articolo </w:t>
      </w:r>
      <w:r w:rsidR="00C61D43">
        <w:rPr>
          <w:color w:val="auto"/>
          <w:sz w:val="20"/>
          <w:szCs w:val="20"/>
        </w:rPr>
        <w:t>1341 del codice civile, [</w:t>
      </w:r>
      <w:r w:rsidR="00C61D43" w:rsidRPr="00154054">
        <w:rPr>
          <w:i/>
          <w:color w:val="auto"/>
          <w:sz w:val="20"/>
          <w:szCs w:val="20"/>
        </w:rPr>
        <w:t>Banca aderente</w:t>
      </w:r>
      <w:r w:rsidR="00C61D43">
        <w:rPr>
          <w:color w:val="auto"/>
          <w:sz w:val="20"/>
          <w:szCs w:val="20"/>
        </w:rPr>
        <w:t xml:space="preserve">] dichiara altresì di approvare specificamente le seguenti clausole della </w:t>
      </w:r>
      <w:r w:rsidR="00A46871">
        <w:rPr>
          <w:color w:val="auto"/>
          <w:sz w:val="20"/>
          <w:szCs w:val="20"/>
        </w:rPr>
        <w:t>C</w:t>
      </w:r>
      <w:r w:rsidR="00C61D43">
        <w:rPr>
          <w:color w:val="auto"/>
          <w:sz w:val="20"/>
          <w:szCs w:val="20"/>
        </w:rPr>
        <w:t xml:space="preserve">onvenzione: </w:t>
      </w:r>
      <w:r w:rsidR="007128B1">
        <w:rPr>
          <w:color w:val="auto"/>
          <w:sz w:val="20"/>
          <w:szCs w:val="20"/>
        </w:rPr>
        <w:t>Articolo 2 (</w:t>
      </w:r>
      <w:r w:rsidR="007128B1" w:rsidRPr="007128B1">
        <w:rPr>
          <w:i/>
          <w:iCs/>
          <w:color w:val="auto"/>
          <w:sz w:val="20"/>
          <w:szCs w:val="20"/>
        </w:rPr>
        <w:t>Oggetto della Convenzione e descrizione dell’Operazione</w:t>
      </w:r>
      <w:r w:rsidR="007128B1">
        <w:rPr>
          <w:color w:val="auto"/>
          <w:sz w:val="20"/>
          <w:szCs w:val="20"/>
        </w:rPr>
        <w:t xml:space="preserve">), </w:t>
      </w:r>
      <w:r w:rsidR="00C63C82">
        <w:rPr>
          <w:color w:val="auto"/>
          <w:sz w:val="20"/>
          <w:szCs w:val="20"/>
        </w:rPr>
        <w:t>Articolo 3 (</w:t>
      </w:r>
      <w:r w:rsidR="00C63C82">
        <w:rPr>
          <w:i/>
          <w:iCs/>
          <w:color w:val="auto"/>
          <w:sz w:val="20"/>
          <w:szCs w:val="20"/>
        </w:rPr>
        <w:t>Obblighi e competenze della Banca Finanziatrice</w:t>
      </w:r>
      <w:r w:rsidR="00C63C82">
        <w:rPr>
          <w:color w:val="auto"/>
          <w:sz w:val="20"/>
          <w:szCs w:val="20"/>
        </w:rPr>
        <w:t>), Articolo 4 (</w:t>
      </w:r>
      <w:r w:rsidR="00C63C82">
        <w:rPr>
          <w:i/>
          <w:iCs/>
          <w:color w:val="auto"/>
          <w:sz w:val="20"/>
          <w:szCs w:val="20"/>
        </w:rPr>
        <w:t>Obblighi e competenze della CDP</w:t>
      </w:r>
      <w:r w:rsidR="00C63C82">
        <w:rPr>
          <w:color w:val="auto"/>
          <w:sz w:val="20"/>
          <w:szCs w:val="20"/>
        </w:rPr>
        <w:t>), Articolo 5 (</w:t>
      </w:r>
      <w:r w:rsidR="00C63C82" w:rsidRPr="00706EDD">
        <w:rPr>
          <w:i/>
          <w:iCs/>
          <w:color w:val="auto"/>
          <w:sz w:val="20"/>
          <w:szCs w:val="20"/>
        </w:rPr>
        <w:t>Obblighi e competenze del Soggetto Attuatore e della Regione</w:t>
      </w:r>
      <w:r w:rsidR="00C63C82">
        <w:rPr>
          <w:color w:val="auto"/>
          <w:sz w:val="20"/>
          <w:szCs w:val="20"/>
        </w:rPr>
        <w:t>), Articolo 7 (</w:t>
      </w:r>
      <w:r w:rsidR="00C63C82" w:rsidRPr="00706EDD">
        <w:rPr>
          <w:i/>
          <w:iCs/>
          <w:color w:val="auto"/>
          <w:sz w:val="20"/>
          <w:szCs w:val="20"/>
        </w:rPr>
        <w:t>Mandato</w:t>
      </w:r>
      <w:r w:rsidR="00C63C82">
        <w:rPr>
          <w:color w:val="auto"/>
          <w:sz w:val="20"/>
          <w:szCs w:val="20"/>
        </w:rPr>
        <w:t>), Articolo 8 (</w:t>
      </w:r>
      <w:r w:rsidR="00C63C82" w:rsidRPr="00706EDD">
        <w:rPr>
          <w:i/>
          <w:iCs/>
          <w:color w:val="auto"/>
          <w:sz w:val="20"/>
          <w:szCs w:val="20"/>
        </w:rPr>
        <w:t>Caratteristiche del Contratto di Finanziamento</w:t>
      </w:r>
      <w:r w:rsidR="00C63C82">
        <w:rPr>
          <w:color w:val="auto"/>
          <w:sz w:val="20"/>
          <w:szCs w:val="20"/>
        </w:rPr>
        <w:t>), Articolo 9 (</w:t>
      </w:r>
      <w:r w:rsidR="00C63C82" w:rsidRPr="00706EDD">
        <w:rPr>
          <w:i/>
          <w:iCs/>
          <w:color w:val="auto"/>
          <w:sz w:val="20"/>
          <w:szCs w:val="20"/>
        </w:rPr>
        <w:t>Tasso del Finanziamento</w:t>
      </w:r>
      <w:r w:rsidR="00C63C82">
        <w:rPr>
          <w:color w:val="auto"/>
          <w:sz w:val="20"/>
          <w:szCs w:val="20"/>
        </w:rPr>
        <w:t>), Articolo 10 (</w:t>
      </w:r>
      <w:r w:rsidR="00C63C82" w:rsidRPr="00706EDD">
        <w:rPr>
          <w:i/>
          <w:iCs/>
          <w:color w:val="auto"/>
          <w:sz w:val="20"/>
          <w:szCs w:val="20"/>
        </w:rPr>
        <w:t>Oneri, spese e commissioni del Finanziamento</w:t>
      </w:r>
      <w:r w:rsidR="00C63C82">
        <w:rPr>
          <w:color w:val="auto"/>
          <w:sz w:val="20"/>
          <w:szCs w:val="20"/>
        </w:rPr>
        <w:t>), Articolo 11 (</w:t>
      </w:r>
      <w:r w:rsidR="00C63C82" w:rsidRPr="00706EDD">
        <w:rPr>
          <w:i/>
          <w:iCs/>
          <w:color w:val="auto"/>
          <w:sz w:val="20"/>
          <w:szCs w:val="20"/>
        </w:rPr>
        <w:t>Provvista dei fondi per l’erogazione del Finanziamento</w:t>
      </w:r>
      <w:r w:rsidR="00C63C82">
        <w:rPr>
          <w:color w:val="auto"/>
          <w:sz w:val="20"/>
          <w:szCs w:val="20"/>
        </w:rPr>
        <w:t>) Articolo 12 (</w:t>
      </w:r>
      <w:r w:rsidR="00C63C82" w:rsidRPr="00706EDD">
        <w:rPr>
          <w:i/>
          <w:iCs/>
          <w:color w:val="auto"/>
          <w:sz w:val="20"/>
          <w:szCs w:val="20"/>
        </w:rPr>
        <w:t>Erogazione del Finanziamento</w:t>
      </w:r>
      <w:r w:rsidR="00C63C82">
        <w:rPr>
          <w:color w:val="auto"/>
          <w:sz w:val="20"/>
          <w:szCs w:val="20"/>
        </w:rPr>
        <w:t>), Articolo 13 (</w:t>
      </w:r>
      <w:r w:rsidR="00C63C82" w:rsidRPr="00706EDD">
        <w:rPr>
          <w:i/>
          <w:iCs/>
          <w:color w:val="auto"/>
          <w:sz w:val="20"/>
          <w:szCs w:val="20"/>
        </w:rPr>
        <w:t>Rimborso del Finanziamento</w:t>
      </w:r>
      <w:r w:rsidR="00C63C82">
        <w:rPr>
          <w:color w:val="auto"/>
          <w:sz w:val="20"/>
          <w:szCs w:val="20"/>
        </w:rPr>
        <w:t>), Articolo 14 (</w:t>
      </w:r>
      <w:r w:rsidR="00C63C82" w:rsidRPr="00706EDD">
        <w:rPr>
          <w:i/>
          <w:iCs/>
          <w:color w:val="auto"/>
          <w:sz w:val="20"/>
          <w:szCs w:val="20"/>
        </w:rPr>
        <w:t>Estinzione anticipata del Finanziamento</w:t>
      </w:r>
      <w:r w:rsidR="00C63C82">
        <w:rPr>
          <w:color w:val="auto"/>
          <w:sz w:val="20"/>
          <w:szCs w:val="20"/>
        </w:rPr>
        <w:t>), Articolo 15 (</w:t>
      </w:r>
      <w:r w:rsidR="00C63C82" w:rsidRPr="00706EDD">
        <w:rPr>
          <w:i/>
          <w:iCs/>
          <w:color w:val="auto"/>
          <w:sz w:val="20"/>
          <w:szCs w:val="20"/>
        </w:rPr>
        <w:t>Revoca delle Agevolazioni</w:t>
      </w:r>
      <w:r w:rsidR="00C63C82">
        <w:rPr>
          <w:color w:val="auto"/>
          <w:sz w:val="20"/>
          <w:szCs w:val="20"/>
        </w:rPr>
        <w:t>), Articolo 17 (</w:t>
      </w:r>
      <w:r w:rsidR="00C63C82">
        <w:rPr>
          <w:i/>
          <w:iCs/>
          <w:color w:val="auto"/>
          <w:sz w:val="20"/>
          <w:szCs w:val="20"/>
        </w:rPr>
        <w:t>Diligenza – Responsabilità</w:t>
      </w:r>
      <w:r w:rsidR="00C63C82">
        <w:rPr>
          <w:color w:val="auto"/>
          <w:sz w:val="20"/>
          <w:szCs w:val="20"/>
        </w:rPr>
        <w:t>), Articolo 18 (</w:t>
      </w:r>
      <w:r w:rsidR="00C63C82" w:rsidRPr="00706EDD">
        <w:rPr>
          <w:i/>
          <w:iCs/>
          <w:color w:val="auto"/>
          <w:sz w:val="20"/>
          <w:szCs w:val="20"/>
        </w:rPr>
        <w:t>Azioni di recupero del Finanziamento</w:t>
      </w:r>
      <w:r w:rsidR="00C63C82">
        <w:rPr>
          <w:color w:val="auto"/>
          <w:sz w:val="20"/>
          <w:szCs w:val="20"/>
        </w:rPr>
        <w:t>), Articolo 22 (</w:t>
      </w:r>
      <w:r w:rsidR="00C63C82" w:rsidRPr="00706EDD">
        <w:rPr>
          <w:i/>
          <w:iCs/>
          <w:color w:val="auto"/>
          <w:sz w:val="20"/>
          <w:szCs w:val="20"/>
        </w:rPr>
        <w:t>Adesione alla Convenzione</w:t>
      </w:r>
      <w:r w:rsidR="00C63C82">
        <w:rPr>
          <w:color w:val="auto"/>
          <w:sz w:val="20"/>
          <w:szCs w:val="20"/>
        </w:rPr>
        <w:t>), Articolo 23 (</w:t>
      </w:r>
      <w:r w:rsidR="00C63C82" w:rsidRPr="00706EDD">
        <w:rPr>
          <w:i/>
          <w:iCs/>
          <w:color w:val="auto"/>
          <w:sz w:val="20"/>
          <w:szCs w:val="20"/>
        </w:rPr>
        <w:t>Legge applicabile e foro competente</w:t>
      </w:r>
      <w:r w:rsidR="00C63C82">
        <w:rPr>
          <w:color w:val="auto"/>
          <w:sz w:val="20"/>
          <w:szCs w:val="20"/>
        </w:rPr>
        <w:t>), Articolo 24 (</w:t>
      </w:r>
      <w:r w:rsidR="00C63C82" w:rsidRPr="00706EDD">
        <w:rPr>
          <w:i/>
          <w:iCs/>
          <w:color w:val="auto"/>
          <w:sz w:val="20"/>
          <w:szCs w:val="20"/>
        </w:rPr>
        <w:t>Efficacia e Durata</w:t>
      </w:r>
      <w:r w:rsidR="00C63C82">
        <w:rPr>
          <w:color w:val="auto"/>
          <w:sz w:val="20"/>
          <w:szCs w:val="20"/>
        </w:rPr>
        <w:t>).</w:t>
      </w:r>
    </w:p>
    <w:p w14:paraId="785DEC71" w14:textId="77777777" w:rsidR="00C61D43" w:rsidRDefault="00C61D43" w:rsidP="00154054">
      <w:pPr>
        <w:pStyle w:val="Default"/>
        <w:tabs>
          <w:tab w:val="left" w:pos="0"/>
        </w:tabs>
        <w:spacing w:line="280" w:lineRule="exact"/>
        <w:jc w:val="both"/>
        <w:rPr>
          <w:color w:val="auto"/>
          <w:sz w:val="20"/>
          <w:szCs w:val="20"/>
        </w:rPr>
      </w:pPr>
    </w:p>
    <w:p w14:paraId="464499B8" w14:textId="77777777" w:rsidR="00C61D43" w:rsidRPr="003435D0" w:rsidRDefault="00C61D43" w:rsidP="00C61D43">
      <w:pPr>
        <w:pStyle w:val="Default"/>
        <w:spacing w:before="120" w:after="120" w:line="280" w:lineRule="exact"/>
        <w:ind w:left="6096" w:right="23"/>
        <w:jc w:val="center"/>
        <w:rPr>
          <w:color w:val="auto"/>
          <w:sz w:val="20"/>
          <w:szCs w:val="20"/>
        </w:rPr>
      </w:pPr>
      <w:r w:rsidRPr="003435D0">
        <w:rPr>
          <w:b/>
          <w:bCs/>
          <w:color w:val="auto"/>
          <w:sz w:val="20"/>
          <w:szCs w:val="20"/>
        </w:rPr>
        <w:t>[</w:t>
      </w:r>
      <w:r w:rsidRPr="003435D0">
        <w:rPr>
          <w:b/>
          <w:bCs/>
          <w:i/>
          <w:iCs/>
          <w:color w:val="auto"/>
          <w:sz w:val="20"/>
          <w:szCs w:val="20"/>
        </w:rPr>
        <w:t>Banca Aderente</w:t>
      </w:r>
      <w:r w:rsidRPr="003435D0">
        <w:rPr>
          <w:b/>
          <w:bCs/>
          <w:color w:val="auto"/>
          <w:sz w:val="20"/>
          <w:szCs w:val="20"/>
        </w:rPr>
        <w:t xml:space="preserve">] </w:t>
      </w:r>
    </w:p>
    <w:p w14:paraId="50CA0C9F" w14:textId="77777777" w:rsidR="00C61D43" w:rsidRDefault="00C61D43" w:rsidP="00C61D43">
      <w:pPr>
        <w:pStyle w:val="Default"/>
        <w:spacing w:line="280" w:lineRule="exact"/>
        <w:ind w:left="6096"/>
        <w:jc w:val="center"/>
        <w:rPr>
          <w:color w:val="auto"/>
          <w:sz w:val="20"/>
          <w:szCs w:val="20"/>
        </w:rPr>
      </w:pPr>
      <w:r w:rsidRPr="003435D0">
        <w:rPr>
          <w:color w:val="auto"/>
          <w:sz w:val="20"/>
          <w:szCs w:val="20"/>
        </w:rPr>
        <w:t xml:space="preserve">________________ </w:t>
      </w:r>
    </w:p>
    <w:p w14:paraId="7253155D" w14:textId="77777777" w:rsidR="00C61D43" w:rsidRPr="003435D0" w:rsidRDefault="00C61D43" w:rsidP="00154054">
      <w:pPr>
        <w:pStyle w:val="Default"/>
        <w:tabs>
          <w:tab w:val="left" w:pos="0"/>
        </w:tabs>
        <w:spacing w:line="280" w:lineRule="exact"/>
        <w:jc w:val="both"/>
        <w:rPr>
          <w:color w:val="auto"/>
          <w:sz w:val="20"/>
          <w:szCs w:val="20"/>
        </w:rPr>
      </w:pPr>
    </w:p>
    <w:p w14:paraId="7867764F" w14:textId="77777777" w:rsidR="00154054" w:rsidRDefault="00DD3F93" w:rsidP="003435D0">
      <w:pPr>
        <w:pStyle w:val="Default"/>
        <w:spacing w:after="200" w:line="280" w:lineRule="exact"/>
        <w:ind w:left="6521"/>
        <w:jc w:val="both"/>
        <w:rPr>
          <w:b/>
          <w:bCs/>
          <w:color w:val="auto"/>
          <w:sz w:val="20"/>
          <w:szCs w:val="20"/>
        </w:rPr>
      </w:pPr>
      <w:r w:rsidRPr="003435D0">
        <w:rPr>
          <w:b/>
          <w:bCs/>
          <w:color w:val="auto"/>
          <w:sz w:val="20"/>
          <w:szCs w:val="20"/>
        </w:rPr>
        <w:t xml:space="preserve"> </w:t>
      </w:r>
    </w:p>
    <w:p w14:paraId="3432B9B3" w14:textId="2278F2E6" w:rsidR="00154054" w:rsidRDefault="00154054">
      <w:pPr>
        <w:rPr>
          <w:rFonts w:ascii="Arial" w:hAnsi="Arial" w:cs="Arial"/>
          <w:b/>
          <w:bCs/>
          <w:sz w:val="20"/>
          <w:szCs w:val="20"/>
        </w:rPr>
      </w:pPr>
    </w:p>
    <w:sectPr w:rsidR="0015405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B7E82" w14:textId="77777777" w:rsidR="00A35040" w:rsidRDefault="00A35040" w:rsidP="0031333A">
      <w:pPr>
        <w:spacing w:after="0" w:line="240" w:lineRule="auto"/>
      </w:pPr>
      <w:r>
        <w:separator/>
      </w:r>
    </w:p>
  </w:endnote>
  <w:endnote w:type="continuationSeparator" w:id="0">
    <w:p w14:paraId="00D7A43F" w14:textId="77777777" w:rsidR="00A35040" w:rsidRDefault="00A35040" w:rsidP="0031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anmar Text">
    <w:altName w:val="Times New Roman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-1207024711"/>
      <w:docPartObj>
        <w:docPartGallery w:val="Page Numbers (Bottom of Page)"/>
        <w:docPartUnique/>
      </w:docPartObj>
    </w:sdtPr>
    <w:sdtEndPr/>
    <w:sdtContent>
      <w:p w14:paraId="7207A537" w14:textId="77777777" w:rsidR="00D44301" w:rsidRPr="0003783E" w:rsidRDefault="00D44301">
        <w:pPr>
          <w:pStyle w:val="Pidipagina"/>
          <w:jc w:val="right"/>
          <w:rPr>
            <w:rFonts w:ascii="Arial" w:hAnsi="Arial" w:cs="Arial"/>
            <w:sz w:val="20"/>
          </w:rPr>
        </w:pPr>
        <w:r w:rsidRPr="0003783E">
          <w:rPr>
            <w:rFonts w:ascii="Arial" w:hAnsi="Arial" w:cs="Arial"/>
            <w:sz w:val="20"/>
          </w:rPr>
          <w:fldChar w:fldCharType="begin"/>
        </w:r>
        <w:r w:rsidRPr="0003783E">
          <w:rPr>
            <w:rFonts w:ascii="Arial" w:hAnsi="Arial" w:cs="Arial"/>
            <w:sz w:val="20"/>
          </w:rPr>
          <w:instrText>PAGE   \* MERGEFORMAT</w:instrText>
        </w:r>
        <w:r w:rsidRPr="0003783E">
          <w:rPr>
            <w:rFonts w:ascii="Arial" w:hAnsi="Arial" w:cs="Arial"/>
            <w:sz w:val="20"/>
          </w:rPr>
          <w:fldChar w:fldCharType="separate"/>
        </w:r>
        <w:r w:rsidR="00FB3C77">
          <w:rPr>
            <w:rFonts w:ascii="Arial" w:hAnsi="Arial" w:cs="Arial"/>
            <w:noProof/>
            <w:sz w:val="20"/>
          </w:rPr>
          <w:t>1</w:t>
        </w:r>
        <w:r w:rsidRPr="0003783E">
          <w:rPr>
            <w:rFonts w:ascii="Arial" w:hAnsi="Arial" w:cs="Arial"/>
            <w:sz w:val="20"/>
          </w:rPr>
          <w:fldChar w:fldCharType="end"/>
        </w:r>
      </w:p>
    </w:sdtContent>
  </w:sdt>
  <w:p w14:paraId="2A5A1A21" w14:textId="77777777" w:rsidR="00D44301" w:rsidRDefault="00D443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7FC93" w14:textId="77777777" w:rsidR="00A35040" w:rsidRDefault="00A35040" w:rsidP="0031333A">
      <w:pPr>
        <w:spacing w:after="0" w:line="240" w:lineRule="auto"/>
      </w:pPr>
      <w:r>
        <w:separator/>
      </w:r>
    </w:p>
  </w:footnote>
  <w:footnote w:type="continuationSeparator" w:id="0">
    <w:p w14:paraId="5610C1B9" w14:textId="77777777" w:rsidR="00A35040" w:rsidRDefault="00A35040" w:rsidP="0031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80166" w14:textId="1B200C8C" w:rsidR="00D44301" w:rsidRPr="00154054" w:rsidRDefault="00D44301" w:rsidP="0003783E">
    <w:pPr>
      <w:pStyle w:val="Intestazione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88D"/>
    <w:multiLevelType w:val="hybridMultilevel"/>
    <w:tmpl w:val="C0A28F1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5B2D7E8">
      <w:numFmt w:val="bullet"/>
      <w:lvlText w:val="-"/>
      <w:lvlJc w:val="left"/>
      <w:pPr>
        <w:ind w:left="2264" w:hanging="360"/>
      </w:pPr>
      <w:rPr>
        <w:rFonts w:ascii="Times New Roman" w:eastAsiaTheme="minorHAnsi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E1051C"/>
    <w:multiLevelType w:val="hybridMultilevel"/>
    <w:tmpl w:val="5568001A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6572556A">
      <w:start w:val="1"/>
      <w:numFmt w:val="bullet"/>
      <w:lvlText w:val="-"/>
      <w:lvlJc w:val="left"/>
      <w:pPr>
        <w:ind w:left="1364" w:hanging="360"/>
      </w:pPr>
      <w:rPr>
        <w:rFonts w:ascii="Calibri" w:eastAsia="Calibri" w:hAnsi="Calibri" w:hint="default"/>
      </w:rPr>
    </w:lvl>
    <w:lvl w:ilvl="2" w:tplc="015C8884">
      <w:start w:val="2"/>
      <w:numFmt w:val="bullet"/>
      <w:lvlText w:val="-"/>
      <w:lvlJc w:val="left"/>
      <w:pPr>
        <w:ind w:left="2264" w:hanging="360"/>
      </w:pPr>
      <w:rPr>
        <w:rFonts w:ascii="Times New Roman" w:eastAsiaTheme="minorHAnsi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9F06DE"/>
    <w:multiLevelType w:val="hybridMultilevel"/>
    <w:tmpl w:val="071E7C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B582B8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163E"/>
    <w:multiLevelType w:val="hybridMultilevel"/>
    <w:tmpl w:val="7F069CC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CAC230F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E6EA2"/>
    <w:multiLevelType w:val="hybridMultilevel"/>
    <w:tmpl w:val="240665F8"/>
    <w:lvl w:ilvl="0" w:tplc="6E9E3700">
      <w:start w:val="1"/>
      <w:numFmt w:val="bullet"/>
      <w:lvlText w:val="‒"/>
      <w:lvlJc w:val="left"/>
      <w:pPr>
        <w:ind w:left="786" w:hanging="360"/>
      </w:pPr>
      <w:rPr>
        <w:rFonts w:ascii="Calibri" w:hAnsi="Calibri" w:hint="default"/>
      </w:rPr>
    </w:lvl>
    <w:lvl w:ilvl="1" w:tplc="6E9E3700">
      <w:start w:val="1"/>
      <w:numFmt w:val="bullet"/>
      <w:lvlText w:val="‒"/>
      <w:lvlJc w:val="left"/>
      <w:pPr>
        <w:ind w:left="150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BF68EA"/>
    <w:multiLevelType w:val="hybridMultilevel"/>
    <w:tmpl w:val="62D04006"/>
    <w:lvl w:ilvl="0" w:tplc="6E9E3700">
      <w:start w:val="1"/>
      <w:numFmt w:val="bullet"/>
      <w:lvlText w:val="‒"/>
      <w:lvlJc w:val="left"/>
      <w:pPr>
        <w:ind w:left="136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0FA73A55"/>
    <w:multiLevelType w:val="hybridMultilevel"/>
    <w:tmpl w:val="1E6427F4"/>
    <w:lvl w:ilvl="0" w:tplc="6E9E3700">
      <w:start w:val="1"/>
      <w:numFmt w:val="bullet"/>
      <w:lvlText w:val="‒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C009A6"/>
    <w:multiLevelType w:val="hybridMultilevel"/>
    <w:tmpl w:val="B70033B4"/>
    <w:lvl w:ilvl="0" w:tplc="E5162812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A46153"/>
    <w:multiLevelType w:val="hybridMultilevel"/>
    <w:tmpl w:val="02ACE11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10489"/>
    <w:multiLevelType w:val="hybridMultilevel"/>
    <w:tmpl w:val="BD4EEF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2ED4C9F0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E222ECAC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087465"/>
    <w:multiLevelType w:val="hybridMultilevel"/>
    <w:tmpl w:val="3F1EBDD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724F13"/>
    <w:multiLevelType w:val="hybridMultilevel"/>
    <w:tmpl w:val="A39C06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75BE3"/>
    <w:multiLevelType w:val="hybridMultilevel"/>
    <w:tmpl w:val="BE7042B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814EC3"/>
    <w:multiLevelType w:val="hybridMultilevel"/>
    <w:tmpl w:val="9EBAF40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0F">
      <w:start w:val="1"/>
      <w:numFmt w:val="decimal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5E5360"/>
    <w:multiLevelType w:val="hybridMultilevel"/>
    <w:tmpl w:val="93D4904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0F">
      <w:start w:val="1"/>
      <w:numFmt w:val="decimal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2F4EE6"/>
    <w:multiLevelType w:val="hybridMultilevel"/>
    <w:tmpl w:val="BD4EEF7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2ED4C9F0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E222ECAC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B26898"/>
    <w:multiLevelType w:val="hybridMultilevel"/>
    <w:tmpl w:val="AD66C32A"/>
    <w:lvl w:ilvl="0" w:tplc="6E9E3700">
      <w:start w:val="1"/>
      <w:numFmt w:val="bullet"/>
      <w:lvlText w:val="‒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642391B"/>
    <w:multiLevelType w:val="hybridMultilevel"/>
    <w:tmpl w:val="4872BAB6"/>
    <w:lvl w:ilvl="0" w:tplc="7152F6A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784C7B"/>
    <w:multiLevelType w:val="hybridMultilevel"/>
    <w:tmpl w:val="DEE8102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2F9499F2">
      <w:start w:val="2"/>
      <w:numFmt w:val="bullet"/>
      <w:lvlText w:val="-"/>
      <w:lvlJc w:val="left"/>
      <w:pPr>
        <w:ind w:left="2264" w:hanging="360"/>
      </w:pPr>
      <w:rPr>
        <w:rFonts w:ascii="Times New Roman" w:eastAsiaTheme="minorHAnsi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E0B7D2C"/>
    <w:multiLevelType w:val="hybridMultilevel"/>
    <w:tmpl w:val="973C4F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0750"/>
    <w:multiLevelType w:val="hybridMultilevel"/>
    <w:tmpl w:val="66FE9A50"/>
    <w:lvl w:ilvl="0" w:tplc="6E9E3700">
      <w:start w:val="1"/>
      <w:numFmt w:val="bullet"/>
      <w:lvlText w:val="‒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DA21477"/>
    <w:multiLevelType w:val="hybridMultilevel"/>
    <w:tmpl w:val="89064A0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18337E"/>
    <w:multiLevelType w:val="hybridMultilevel"/>
    <w:tmpl w:val="51FEF046"/>
    <w:lvl w:ilvl="0" w:tplc="BC22003C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587F29"/>
    <w:multiLevelType w:val="hybridMultilevel"/>
    <w:tmpl w:val="260A9BA0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323763B"/>
    <w:multiLevelType w:val="hybridMultilevel"/>
    <w:tmpl w:val="F76EFE9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39A5B8E"/>
    <w:multiLevelType w:val="hybridMultilevel"/>
    <w:tmpl w:val="753015A2"/>
    <w:lvl w:ilvl="0" w:tplc="BC22003C">
      <w:start w:val="1"/>
      <w:numFmt w:val="lowerRoman"/>
      <w:lvlText w:val="(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FF1178"/>
    <w:multiLevelType w:val="hybridMultilevel"/>
    <w:tmpl w:val="9608393C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191F6C"/>
    <w:multiLevelType w:val="hybridMultilevel"/>
    <w:tmpl w:val="3E6E7644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915C89"/>
    <w:multiLevelType w:val="hybridMultilevel"/>
    <w:tmpl w:val="65FABD38"/>
    <w:lvl w:ilvl="0" w:tplc="6E9E3700">
      <w:start w:val="1"/>
      <w:numFmt w:val="bullet"/>
      <w:lvlText w:val="‒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93036A"/>
    <w:multiLevelType w:val="hybridMultilevel"/>
    <w:tmpl w:val="3D040F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72065"/>
    <w:multiLevelType w:val="hybridMultilevel"/>
    <w:tmpl w:val="63B6940C"/>
    <w:lvl w:ilvl="0" w:tplc="04100015">
      <w:start w:val="1"/>
      <w:numFmt w:val="upp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5">
      <w:start w:val="1"/>
      <w:numFmt w:val="upperLetter"/>
      <w:lvlText w:val="%3."/>
      <w:lvlJc w:val="lef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E823C1"/>
    <w:multiLevelType w:val="hybridMultilevel"/>
    <w:tmpl w:val="B9C0B18A"/>
    <w:lvl w:ilvl="0" w:tplc="6E9E3700">
      <w:start w:val="1"/>
      <w:numFmt w:val="bullet"/>
      <w:lvlText w:val="‒"/>
      <w:lvlJc w:val="left"/>
      <w:pPr>
        <w:ind w:left="213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62B1F08"/>
    <w:multiLevelType w:val="hybridMultilevel"/>
    <w:tmpl w:val="80420D1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44705D"/>
    <w:multiLevelType w:val="hybridMultilevel"/>
    <w:tmpl w:val="F634AC18"/>
    <w:lvl w:ilvl="0" w:tplc="6E9E3700">
      <w:start w:val="1"/>
      <w:numFmt w:val="bullet"/>
      <w:lvlText w:val="‒"/>
      <w:lvlJc w:val="left"/>
      <w:pPr>
        <w:ind w:left="114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B2F1382"/>
    <w:multiLevelType w:val="hybridMultilevel"/>
    <w:tmpl w:val="51FEF046"/>
    <w:lvl w:ilvl="0" w:tplc="BC22003C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343D45"/>
    <w:multiLevelType w:val="hybridMultilevel"/>
    <w:tmpl w:val="8BF6BFC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340298"/>
    <w:multiLevelType w:val="hybridMultilevel"/>
    <w:tmpl w:val="61B4CA92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DEB069C"/>
    <w:multiLevelType w:val="hybridMultilevel"/>
    <w:tmpl w:val="3F1EBDD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F120BE"/>
    <w:multiLevelType w:val="hybridMultilevel"/>
    <w:tmpl w:val="8E386B20"/>
    <w:lvl w:ilvl="0" w:tplc="6E9E3700">
      <w:start w:val="1"/>
      <w:numFmt w:val="bullet"/>
      <w:lvlText w:val="‒"/>
      <w:lvlJc w:val="left"/>
      <w:pPr>
        <w:ind w:left="177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6E9E3700">
      <w:start w:val="1"/>
      <w:numFmt w:val="bullet"/>
      <w:lvlText w:val="‒"/>
      <w:lvlJc w:val="left"/>
      <w:pPr>
        <w:ind w:left="3216" w:hanging="360"/>
      </w:pPr>
      <w:rPr>
        <w:rFonts w:ascii="Calibri" w:hAnsi="Calibri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7"/>
  </w:num>
  <w:num w:numId="5">
    <w:abstractNumId w:val="19"/>
  </w:num>
  <w:num w:numId="6">
    <w:abstractNumId w:val="14"/>
  </w:num>
  <w:num w:numId="7">
    <w:abstractNumId w:val="32"/>
  </w:num>
  <w:num w:numId="8">
    <w:abstractNumId w:val="36"/>
  </w:num>
  <w:num w:numId="9">
    <w:abstractNumId w:val="9"/>
  </w:num>
  <w:num w:numId="10">
    <w:abstractNumId w:val="21"/>
  </w:num>
  <w:num w:numId="11">
    <w:abstractNumId w:val="30"/>
  </w:num>
  <w:num w:numId="12">
    <w:abstractNumId w:val="26"/>
  </w:num>
  <w:num w:numId="13">
    <w:abstractNumId w:val="18"/>
  </w:num>
  <w:num w:numId="14">
    <w:abstractNumId w:val="1"/>
  </w:num>
  <w:num w:numId="15">
    <w:abstractNumId w:val="0"/>
  </w:num>
  <w:num w:numId="16">
    <w:abstractNumId w:val="10"/>
  </w:num>
  <w:num w:numId="17">
    <w:abstractNumId w:val="37"/>
  </w:num>
  <w:num w:numId="18">
    <w:abstractNumId w:val="35"/>
  </w:num>
  <w:num w:numId="19">
    <w:abstractNumId w:val="12"/>
  </w:num>
  <w:num w:numId="20">
    <w:abstractNumId w:val="8"/>
  </w:num>
  <w:num w:numId="21">
    <w:abstractNumId w:val="15"/>
  </w:num>
  <w:num w:numId="22">
    <w:abstractNumId w:val="29"/>
  </w:num>
  <w:num w:numId="23">
    <w:abstractNumId w:val="31"/>
  </w:num>
  <w:num w:numId="24">
    <w:abstractNumId w:val="38"/>
  </w:num>
  <w:num w:numId="25">
    <w:abstractNumId w:val="24"/>
  </w:num>
  <w:num w:numId="26">
    <w:abstractNumId w:val="13"/>
  </w:num>
  <w:num w:numId="27">
    <w:abstractNumId w:val="16"/>
  </w:num>
  <w:num w:numId="28">
    <w:abstractNumId w:val="20"/>
  </w:num>
  <w:num w:numId="29">
    <w:abstractNumId w:val="23"/>
  </w:num>
  <w:num w:numId="30">
    <w:abstractNumId w:val="27"/>
  </w:num>
  <w:num w:numId="31">
    <w:abstractNumId w:val="5"/>
  </w:num>
  <w:num w:numId="32">
    <w:abstractNumId w:val="28"/>
  </w:num>
  <w:num w:numId="33">
    <w:abstractNumId w:val="33"/>
  </w:num>
  <w:num w:numId="34">
    <w:abstractNumId w:val="11"/>
  </w:num>
  <w:num w:numId="35">
    <w:abstractNumId w:val="4"/>
  </w:num>
  <w:num w:numId="36">
    <w:abstractNumId w:val="22"/>
  </w:num>
  <w:num w:numId="37">
    <w:abstractNumId w:val="25"/>
  </w:num>
  <w:num w:numId="38">
    <w:abstractNumId w:val="3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93"/>
    <w:rsid w:val="00002321"/>
    <w:rsid w:val="000023E1"/>
    <w:rsid w:val="000103FA"/>
    <w:rsid w:val="00010A0D"/>
    <w:rsid w:val="00011B24"/>
    <w:rsid w:val="000124B9"/>
    <w:rsid w:val="0001478E"/>
    <w:rsid w:val="0001577D"/>
    <w:rsid w:val="00020B0A"/>
    <w:rsid w:val="00023FF4"/>
    <w:rsid w:val="00024075"/>
    <w:rsid w:val="000243E2"/>
    <w:rsid w:val="00024CD3"/>
    <w:rsid w:val="0002535E"/>
    <w:rsid w:val="000264E0"/>
    <w:rsid w:val="00027AF1"/>
    <w:rsid w:val="00027CE2"/>
    <w:rsid w:val="000360C0"/>
    <w:rsid w:val="00036B5B"/>
    <w:rsid w:val="0003783E"/>
    <w:rsid w:val="00043128"/>
    <w:rsid w:val="00045701"/>
    <w:rsid w:val="0004686E"/>
    <w:rsid w:val="00046E96"/>
    <w:rsid w:val="00047478"/>
    <w:rsid w:val="00052D25"/>
    <w:rsid w:val="00053B42"/>
    <w:rsid w:val="00056CFF"/>
    <w:rsid w:val="00057495"/>
    <w:rsid w:val="00062696"/>
    <w:rsid w:val="0006378A"/>
    <w:rsid w:val="00064941"/>
    <w:rsid w:val="0006746C"/>
    <w:rsid w:val="0007093E"/>
    <w:rsid w:val="00071254"/>
    <w:rsid w:val="0007200D"/>
    <w:rsid w:val="00072A1F"/>
    <w:rsid w:val="00072CE5"/>
    <w:rsid w:val="00075E8D"/>
    <w:rsid w:val="00077D40"/>
    <w:rsid w:val="0008003D"/>
    <w:rsid w:val="0008146D"/>
    <w:rsid w:val="00083AAA"/>
    <w:rsid w:val="00085678"/>
    <w:rsid w:val="0009639F"/>
    <w:rsid w:val="00097E49"/>
    <w:rsid w:val="000A0246"/>
    <w:rsid w:val="000A095A"/>
    <w:rsid w:val="000A2F55"/>
    <w:rsid w:val="000A3209"/>
    <w:rsid w:val="000A38B9"/>
    <w:rsid w:val="000A6BB6"/>
    <w:rsid w:val="000A74BF"/>
    <w:rsid w:val="000A7EDD"/>
    <w:rsid w:val="000B2EB5"/>
    <w:rsid w:val="000B73D9"/>
    <w:rsid w:val="000B7F9E"/>
    <w:rsid w:val="000C2154"/>
    <w:rsid w:val="000C278A"/>
    <w:rsid w:val="000C635D"/>
    <w:rsid w:val="000D18AD"/>
    <w:rsid w:val="000D50C3"/>
    <w:rsid w:val="000D5442"/>
    <w:rsid w:val="000D5B44"/>
    <w:rsid w:val="000D63C7"/>
    <w:rsid w:val="000D6499"/>
    <w:rsid w:val="000E326D"/>
    <w:rsid w:val="000E6051"/>
    <w:rsid w:val="000E60F9"/>
    <w:rsid w:val="000E6E1B"/>
    <w:rsid w:val="000E7018"/>
    <w:rsid w:val="00101979"/>
    <w:rsid w:val="00101B9E"/>
    <w:rsid w:val="00107A43"/>
    <w:rsid w:val="00112136"/>
    <w:rsid w:val="00113183"/>
    <w:rsid w:val="001204B6"/>
    <w:rsid w:val="00120D0F"/>
    <w:rsid w:val="00133484"/>
    <w:rsid w:val="001375DF"/>
    <w:rsid w:val="0014059E"/>
    <w:rsid w:val="001412EC"/>
    <w:rsid w:val="00147371"/>
    <w:rsid w:val="00150559"/>
    <w:rsid w:val="00154054"/>
    <w:rsid w:val="00156BE0"/>
    <w:rsid w:val="00166366"/>
    <w:rsid w:val="001676F8"/>
    <w:rsid w:val="00170B73"/>
    <w:rsid w:val="001732ED"/>
    <w:rsid w:val="00176A77"/>
    <w:rsid w:val="00182960"/>
    <w:rsid w:val="00184268"/>
    <w:rsid w:val="00185151"/>
    <w:rsid w:val="00192076"/>
    <w:rsid w:val="001949A1"/>
    <w:rsid w:val="00197964"/>
    <w:rsid w:val="001A443E"/>
    <w:rsid w:val="001A6F2F"/>
    <w:rsid w:val="001B07EB"/>
    <w:rsid w:val="001B0A68"/>
    <w:rsid w:val="001B235D"/>
    <w:rsid w:val="001B5567"/>
    <w:rsid w:val="001B57DC"/>
    <w:rsid w:val="001C252B"/>
    <w:rsid w:val="001C3043"/>
    <w:rsid w:val="001C31C8"/>
    <w:rsid w:val="001C642A"/>
    <w:rsid w:val="001C7222"/>
    <w:rsid w:val="001D048A"/>
    <w:rsid w:val="001D0C8F"/>
    <w:rsid w:val="001D39E7"/>
    <w:rsid w:val="001D6FEF"/>
    <w:rsid w:val="001E2551"/>
    <w:rsid w:val="001E2A13"/>
    <w:rsid w:val="001F408B"/>
    <w:rsid w:val="001F5BD1"/>
    <w:rsid w:val="001F7CD4"/>
    <w:rsid w:val="002035E7"/>
    <w:rsid w:val="00204E34"/>
    <w:rsid w:val="0020719A"/>
    <w:rsid w:val="0021179F"/>
    <w:rsid w:val="0022178A"/>
    <w:rsid w:val="00223926"/>
    <w:rsid w:val="00232D05"/>
    <w:rsid w:val="00233476"/>
    <w:rsid w:val="00236257"/>
    <w:rsid w:val="00237504"/>
    <w:rsid w:val="002409F1"/>
    <w:rsid w:val="00243532"/>
    <w:rsid w:val="00245788"/>
    <w:rsid w:val="0025075E"/>
    <w:rsid w:val="00251046"/>
    <w:rsid w:val="002537E5"/>
    <w:rsid w:val="002539EC"/>
    <w:rsid w:val="00255A87"/>
    <w:rsid w:val="002567C2"/>
    <w:rsid w:val="00257100"/>
    <w:rsid w:val="00265103"/>
    <w:rsid w:val="00270904"/>
    <w:rsid w:val="00271B1A"/>
    <w:rsid w:val="00277183"/>
    <w:rsid w:val="00277360"/>
    <w:rsid w:val="00284527"/>
    <w:rsid w:val="0028544E"/>
    <w:rsid w:val="00287708"/>
    <w:rsid w:val="00287CAE"/>
    <w:rsid w:val="00292DF6"/>
    <w:rsid w:val="002968A1"/>
    <w:rsid w:val="00296C38"/>
    <w:rsid w:val="002A13D4"/>
    <w:rsid w:val="002A17AA"/>
    <w:rsid w:val="002A3B6F"/>
    <w:rsid w:val="002A5826"/>
    <w:rsid w:val="002A73C3"/>
    <w:rsid w:val="002B1CC8"/>
    <w:rsid w:val="002B413E"/>
    <w:rsid w:val="002B41A5"/>
    <w:rsid w:val="002B5714"/>
    <w:rsid w:val="002B7040"/>
    <w:rsid w:val="002C34F0"/>
    <w:rsid w:val="002D0A54"/>
    <w:rsid w:val="002D0B0F"/>
    <w:rsid w:val="002D3DAC"/>
    <w:rsid w:val="002E3F3B"/>
    <w:rsid w:val="002E4EE2"/>
    <w:rsid w:val="002E6991"/>
    <w:rsid w:val="002E6A11"/>
    <w:rsid w:val="003024B3"/>
    <w:rsid w:val="00312684"/>
    <w:rsid w:val="0031333A"/>
    <w:rsid w:val="00314CA0"/>
    <w:rsid w:val="00314FDD"/>
    <w:rsid w:val="003175AF"/>
    <w:rsid w:val="00327E21"/>
    <w:rsid w:val="003321C0"/>
    <w:rsid w:val="003413E1"/>
    <w:rsid w:val="00341E66"/>
    <w:rsid w:val="003435D0"/>
    <w:rsid w:val="003472A8"/>
    <w:rsid w:val="00350499"/>
    <w:rsid w:val="0035077E"/>
    <w:rsid w:val="003567E7"/>
    <w:rsid w:val="003610E4"/>
    <w:rsid w:val="00361E8B"/>
    <w:rsid w:val="00365000"/>
    <w:rsid w:val="0036556D"/>
    <w:rsid w:val="003660EB"/>
    <w:rsid w:val="003669CB"/>
    <w:rsid w:val="00367A5D"/>
    <w:rsid w:val="00373A3C"/>
    <w:rsid w:val="00383C49"/>
    <w:rsid w:val="0038474A"/>
    <w:rsid w:val="00385132"/>
    <w:rsid w:val="00385A6B"/>
    <w:rsid w:val="00392544"/>
    <w:rsid w:val="003929B1"/>
    <w:rsid w:val="0039401B"/>
    <w:rsid w:val="003A0893"/>
    <w:rsid w:val="003A368F"/>
    <w:rsid w:val="003A6767"/>
    <w:rsid w:val="003B6822"/>
    <w:rsid w:val="003B6B03"/>
    <w:rsid w:val="003C3CF5"/>
    <w:rsid w:val="003D0AB6"/>
    <w:rsid w:val="003D3F41"/>
    <w:rsid w:val="003D786A"/>
    <w:rsid w:val="003E15A0"/>
    <w:rsid w:val="003E1C29"/>
    <w:rsid w:val="003E1D96"/>
    <w:rsid w:val="003E321D"/>
    <w:rsid w:val="003E562D"/>
    <w:rsid w:val="003E6409"/>
    <w:rsid w:val="003E68F6"/>
    <w:rsid w:val="003F0912"/>
    <w:rsid w:val="003F1491"/>
    <w:rsid w:val="003F1971"/>
    <w:rsid w:val="003F3242"/>
    <w:rsid w:val="003F50C8"/>
    <w:rsid w:val="00400C6F"/>
    <w:rsid w:val="00402DFA"/>
    <w:rsid w:val="00403570"/>
    <w:rsid w:val="004046AC"/>
    <w:rsid w:val="00414085"/>
    <w:rsid w:val="00424ADD"/>
    <w:rsid w:val="00424F73"/>
    <w:rsid w:val="00427C80"/>
    <w:rsid w:val="00434968"/>
    <w:rsid w:val="00444E4A"/>
    <w:rsid w:val="00444FE2"/>
    <w:rsid w:val="0044572D"/>
    <w:rsid w:val="00447C61"/>
    <w:rsid w:val="00450844"/>
    <w:rsid w:val="00461033"/>
    <w:rsid w:val="00470493"/>
    <w:rsid w:val="0047400B"/>
    <w:rsid w:val="00477651"/>
    <w:rsid w:val="0048008D"/>
    <w:rsid w:val="00480D7D"/>
    <w:rsid w:val="00486C8B"/>
    <w:rsid w:val="00492309"/>
    <w:rsid w:val="00494839"/>
    <w:rsid w:val="00495628"/>
    <w:rsid w:val="00497A6A"/>
    <w:rsid w:val="004A0754"/>
    <w:rsid w:val="004A0D4F"/>
    <w:rsid w:val="004A1722"/>
    <w:rsid w:val="004A61F7"/>
    <w:rsid w:val="004A70A5"/>
    <w:rsid w:val="004C1A8F"/>
    <w:rsid w:val="004C426D"/>
    <w:rsid w:val="004C5439"/>
    <w:rsid w:val="004D32E2"/>
    <w:rsid w:val="004E20AB"/>
    <w:rsid w:val="004E28BB"/>
    <w:rsid w:val="004E435E"/>
    <w:rsid w:val="004E4825"/>
    <w:rsid w:val="004F64B7"/>
    <w:rsid w:val="004F7A10"/>
    <w:rsid w:val="004F7B5F"/>
    <w:rsid w:val="005022E2"/>
    <w:rsid w:val="00507BA6"/>
    <w:rsid w:val="005122D3"/>
    <w:rsid w:val="005128DD"/>
    <w:rsid w:val="005203CE"/>
    <w:rsid w:val="005218FE"/>
    <w:rsid w:val="00521FAF"/>
    <w:rsid w:val="0052450E"/>
    <w:rsid w:val="0052544A"/>
    <w:rsid w:val="00531C2F"/>
    <w:rsid w:val="00534F9E"/>
    <w:rsid w:val="00540A8C"/>
    <w:rsid w:val="00541461"/>
    <w:rsid w:val="00541E53"/>
    <w:rsid w:val="00543F31"/>
    <w:rsid w:val="00546816"/>
    <w:rsid w:val="00552B1C"/>
    <w:rsid w:val="00556107"/>
    <w:rsid w:val="00562E53"/>
    <w:rsid w:val="005631D2"/>
    <w:rsid w:val="00563D46"/>
    <w:rsid w:val="00563F8A"/>
    <w:rsid w:val="00566787"/>
    <w:rsid w:val="00566F00"/>
    <w:rsid w:val="00567EBA"/>
    <w:rsid w:val="00572E0D"/>
    <w:rsid w:val="00572F7A"/>
    <w:rsid w:val="00573467"/>
    <w:rsid w:val="005749DC"/>
    <w:rsid w:val="00575CA8"/>
    <w:rsid w:val="005761A0"/>
    <w:rsid w:val="005860E2"/>
    <w:rsid w:val="005861ED"/>
    <w:rsid w:val="00591576"/>
    <w:rsid w:val="005933F7"/>
    <w:rsid w:val="005936A3"/>
    <w:rsid w:val="00594151"/>
    <w:rsid w:val="00594C08"/>
    <w:rsid w:val="005A1190"/>
    <w:rsid w:val="005B5AE7"/>
    <w:rsid w:val="005C07FB"/>
    <w:rsid w:val="005C30E3"/>
    <w:rsid w:val="005C7309"/>
    <w:rsid w:val="005D04A7"/>
    <w:rsid w:val="005E034D"/>
    <w:rsid w:val="005E5B26"/>
    <w:rsid w:val="005F11E7"/>
    <w:rsid w:val="005F3F63"/>
    <w:rsid w:val="005F58BD"/>
    <w:rsid w:val="006016A3"/>
    <w:rsid w:val="00602409"/>
    <w:rsid w:val="0060678E"/>
    <w:rsid w:val="006226C4"/>
    <w:rsid w:val="00623927"/>
    <w:rsid w:val="00626069"/>
    <w:rsid w:val="006309B9"/>
    <w:rsid w:val="00631696"/>
    <w:rsid w:val="00635C47"/>
    <w:rsid w:val="00636BDA"/>
    <w:rsid w:val="00636C69"/>
    <w:rsid w:val="00644D0E"/>
    <w:rsid w:val="00645F31"/>
    <w:rsid w:val="006462A8"/>
    <w:rsid w:val="00646DA0"/>
    <w:rsid w:val="00651254"/>
    <w:rsid w:val="0065209D"/>
    <w:rsid w:val="00653B53"/>
    <w:rsid w:val="00660612"/>
    <w:rsid w:val="00665120"/>
    <w:rsid w:val="00665CF1"/>
    <w:rsid w:val="00666F12"/>
    <w:rsid w:val="00667DB2"/>
    <w:rsid w:val="006703FF"/>
    <w:rsid w:val="0067092B"/>
    <w:rsid w:val="00673815"/>
    <w:rsid w:val="00674E70"/>
    <w:rsid w:val="00680C5E"/>
    <w:rsid w:val="00680D4C"/>
    <w:rsid w:val="006833C1"/>
    <w:rsid w:val="006842C6"/>
    <w:rsid w:val="00684696"/>
    <w:rsid w:val="006869E5"/>
    <w:rsid w:val="00691716"/>
    <w:rsid w:val="0069505B"/>
    <w:rsid w:val="006A321C"/>
    <w:rsid w:val="006A3AB4"/>
    <w:rsid w:val="006A416F"/>
    <w:rsid w:val="006A4677"/>
    <w:rsid w:val="006B3EAD"/>
    <w:rsid w:val="006C1D25"/>
    <w:rsid w:val="006D0A6F"/>
    <w:rsid w:val="006D4C2A"/>
    <w:rsid w:val="006E3616"/>
    <w:rsid w:val="006F0039"/>
    <w:rsid w:val="006F50D2"/>
    <w:rsid w:val="006F76B4"/>
    <w:rsid w:val="006F7A02"/>
    <w:rsid w:val="00700550"/>
    <w:rsid w:val="007114E1"/>
    <w:rsid w:val="007128B1"/>
    <w:rsid w:val="00714472"/>
    <w:rsid w:val="00715C57"/>
    <w:rsid w:val="0071709C"/>
    <w:rsid w:val="00724529"/>
    <w:rsid w:val="00725773"/>
    <w:rsid w:val="00725794"/>
    <w:rsid w:val="00726DDE"/>
    <w:rsid w:val="00727C06"/>
    <w:rsid w:val="00733587"/>
    <w:rsid w:val="00733F26"/>
    <w:rsid w:val="00734FCA"/>
    <w:rsid w:val="007379CD"/>
    <w:rsid w:val="007401FD"/>
    <w:rsid w:val="00740DEA"/>
    <w:rsid w:val="0074189F"/>
    <w:rsid w:val="00745412"/>
    <w:rsid w:val="0075481C"/>
    <w:rsid w:val="00756FAE"/>
    <w:rsid w:val="00757DF2"/>
    <w:rsid w:val="007653BF"/>
    <w:rsid w:val="007670E0"/>
    <w:rsid w:val="00775461"/>
    <w:rsid w:val="0078478C"/>
    <w:rsid w:val="00790036"/>
    <w:rsid w:val="00790793"/>
    <w:rsid w:val="00797014"/>
    <w:rsid w:val="00797D84"/>
    <w:rsid w:val="007A02D1"/>
    <w:rsid w:val="007A03CB"/>
    <w:rsid w:val="007A2B29"/>
    <w:rsid w:val="007A4DFF"/>
    <w:rsid w:val="007A6F83"/>
    <w:rsid w:val="007A74B4"/>
    <w:rsid w:val="007B23AE"/>
    <w:rsid w:val="007C31ED"/>
    <w:rsid w:val="007C5061"/>
    <w:rsid w:val="007D2B48"/>
    <w:rsid w:val="007D657E"/>
    <w:rsid w:val="007E4791"/>
    <w:rsid w:val="007E798F"/>
    <w:rsid w:val="007F0764"/>
    <w:rsid w:val="007F2DCE"/>
    <w:rsid w:val="007F59C7"/>
    <w:rsid w:val="00801AEA"/>
    <w:rsid w:val="00801CD3"/>
    <w:rsid w:val="00804F6F"/>
    <w:rsid w:val="0080544A"/>
    <w:rsid w:val="00805DEC"/>
    <w:rsid w:val="0081281E"/>
    <w:rsid w:val="00820B8B"/>
    <w:rsid w:val="00824F08"/>
    <w:rsid w:val="00825C99"/>
    <w:rsid w:val="00826A35"/>
    <w:rsid w:val="008277D6"/>
    <w:rsid w:val="00830A8C"/>
    <w:rsid w:val="008359AB"/>
    <w:rsid w:val="00847DA9"/>
    <w:rsid w:val="00850CC3"/>
    <w:rsid w:val="008522EC"/>
    <w:rsid w:val="00857A5B"/>
    <w:rsid w:val="00860414"/>
    <w:rsid w:val="0086207E"/>
    <w:rsid w:val="00863CF2"/>
    <w:rsid w:val="00866F15"/>
    <w:rsid w:val="00874605"/>
    <w:rsid w:val="008761FF"/>
    <w:rsid w:val="00877EC0"/>
    <w:rsid w:val="00882AD4"/>
    <w:rsid w:val="00884DF9"/>
    <w:rsid w:val="00886F99"/>
    <w:rsid w:val="008870D1"/>
    <w:rsid w:val="00887647"/>
    <w:rsid w:val="008930BA"/>
    <w:rsid w:val="008A1968"/>
    <w:rsid w:val="008A3397"/>
    <w:rsid w:val="008A7125"/>
    <w:rsid w:val="008B0FF5"/>
    <w:rsid w:val="008B37AF"/>
    <w:rsid w:val="008B77E4"/>
    <w:rsid w:val="008C2FC5"/>
    <w:rsid w:val="008C7DC9"/>
    <w:rsid w:val="008D0710"/>
    <w:rsid w:val="008D28F4"/>
    <w:rsid w:val="008D47F2"/>
    <w:rsid w:val="008D4B56"/>
    <w:rsid w:val="008D5479"/>
    <w:rsid w:val="008D56DF"/>
    <w:rsid w:val="008E05F9"/>
    <w:rsid w:val="008E2BCC"/>
    <w:rsid w:val="008E57C8"/>
    <w:rsid w:val="008F08D7"/>
    <w:rsid w:val="008F1E2D"/>
    <w:rsid w:val="008F38CB"/>
    <w:rsid w:val="008F7438"/>
    <w:rsid w:val="00901A71"/>
    <w:rsid w:val="00902A5D"/>
    <w:rsid w:val="00904ECD"/>
    <w:rsid w:val="00905BB3"/>
    <w:rsid w:val="00906411"/>
    <w:rsid w:val="009109DE"/>
    <w:rsid w:val="00911289"/>
    <w:rsid w:val="00915557"/>
    <w:rsid w:val="00916EB4"/>
    <w:rsid w:val="009213D9"/>
    <w:rsid w:val="00923E06"/>
    <w:rsid w:val="009240CC"/>
    <w:rsid w:val="00924BF7"/>
    <w:rsid w:val="00926E31"/>
    <w:rsid w:val="00927BE4"/>
    <w:rsid w:val="00932672"/>
    <w:rsid w:val="00937F93"/>
    <w:rsid w:val="00941F06"/>
    <w:rsid w:val="009440BE"/>
    <w:rsid w:val="009451CA"/>
    <w:rsid w:val="00946FC6"/>
    <w:rsid w:val="00953CCB"/>
    <w:rsid w:val="00963769"/>
    <w:rsid w:val="009654DB"/>
    <w:rsid w:val="00971C97"/>
    <w:rsid w:val="00974678"/>
    <w:rsid w:val="00976A06"/>
    <w:rsid w:val="00976EBD"/>
    <w:rsid w:val="00981253"/>
    <w:rsid w:val="0098551A"/>
    <w:rsid w:val="0098686B"/>
    <w:rsid w:val="00990619"/>
    <w:rsid w:val="00995A8C"/>
    <w:rsid w:val="009A0BE3"/>
    <w:rsid w:val="009A16CB"/>
    <w:rsid w:val="009A547F"/>
    <w:rsid w:val="009A5EC7"/>
    <w:rsid w:val="009A619F"/>
    <w:rsid w:val="009B211A"/>
    <w:rsid w:val="009B2A7C"/>
    <w:rsid w:val="009B4061"/>
    <w:rsid w:val="009B4989"/>
    <w:rsid w:val="009C1BF9"/>
    <w:rsid w:val="009C49AD"/>
    <w:rsid w:val="009C561B"/>
    <w:rsid w:val="009D145A"/>
    <w:rsid w:val="009D3EC0"/>
    <w:rsid w:val="009D4380"/>
    <w:rsid w:val="009E07C1"/>
    <w:rsid w:val="009E1C7C"/>
    <w:rsid w:val="009E26ED"/>
    <w:rsid w:val="009E32DD"/>
    <w:rsid w:val="009E4F7A"/>
    <w:rsid w:val="009E7EFB"/>
    <w:rsid w:val="009F06D7"/>
    <w:rsid w:val="009F48B5"/>
    <w:rsid w:val="009F4A91"/>
    <w:rsid w:val="009F4F59"/>
    <w:rsid w:val="009F4FAD"/>
    <w:rsid w:val="009F711A"/>
    <w:rsid w:val="00A04CB7"/>
    <w:rsid w:val="00A04D4D"/>
    <w:rsid w:val="00A05161"/>
    <w:rsid w:val="00A0677B"/>
    <w:rsid w:val="00A10DF9"/>
    <w:rsid w:val="00A12D0E"/>
    <w:rsid w:val="00A13B5E"/>
    <w:rsid w:val="00A143B5"/>
    <w:rsid w:val="00A14C2C"/>
    <w:rsid w:val="00A16752"/>
    <w:rsid w:val="00A23FEB"/>
    <w:rsid w:val="00A25A7B"/>
    <w:rsid w:val="00A35040"/>
    <w:rsid w:val="00A3586B"/>
    <w:rsid w:val="00A41BB9"/>
    <w:rsid w:val="00A41F6B"/>
    <w:rsid w:val="00A46459"/>
    <w:rsid w:val="00A46871"/>
    <w:rsid w:val="00A47A51"/>
    <w:rsid w:val="00A52106"/>
    <w:rsid w:val="00A5343B"/>
    <w:rsid w:val="00A60FE2"/>
    <w:rsid w:val="00A676FC"/>
    <w:rsid w:val="00A701D0"/>
    <w:rsid w:val="00A705A7"/>
    <w:rsid w:val="00A716E4"/>
    <w:rsid w:val="00A726A8"/>
    <w:rsid w:val="00A73C94"/>
    <w:rsid w:val="00A74FFA"/>
    <w:rsid w:val="00A75D9D"/>
    <w:rsid w:val="00A77A97"/>
    <w:rsid w:val="00A80E67"/>
    <w:rsid w:val="00A80E8C"/>
    <w:rsid w:val="00A86125"/>
    <w:rsid w:val="00A86E85"/>
    <w:rsid w:val="00A94D58"/>
    <w:rsid w:val="00AA004F"/>
    <w:rsid w:val="00AA38F9"/>
    <w:rsid w:val="00AA5C53"/>
    <w:rsid w:val="00AC1B87"/>
    <w:rsid w:val="00AC2884"/>
    <w:rsid w:val="00AC43F2"/>
    <w:rsid w:val="00AC497D"/>
    <w:rsid w:val="00AC5324"/>
    <w:rsid w:val="00AD03CC"/>
    <w:rsid w:val="00AD4380"/>
    <w:rsid w:val="00AD7076"/>
    <w:rsid w:val="00AD7A2D"/>
    <w:rsid w:val="00AE008B"/>
    <w:rsid w:val="00AE3907"/>
    <w:rsid w:val="00AE4F63"/>
    <w:rsid w:val="00AE739C"/>
    <w:rsid w:val="00AF0F9E"/>
    <w:rsid w:val="00AF35B9"/>
    <w:rsid w:val="00AF4F03"/>
    <w:rsid w:val="00AF6188"/>
    <w:rsid w:val="00B077C4"/>
    <w:rsid w:val="00B1054C"/>
    <w:rsid w:val="00B12732"/>
    <w:rsid w:val="00B15020"/>
    <w:rsid w:val="00B163AE"/>
    <w:rsid w:val="00B212DB"/>
    <w:rsid w:val="00B226AB"/>
    <w:rsid w:val="00B30521"/>
    <w:rsid w:val="00B3072E"/>
    <w:rsid w:val="00B33A3E"/>
    <w:rsid w:val="00B33D4D"/>
    <w:rsid w:val="00B35086"/>
    <w:rsid w:val="00B404F6"/>
    <w:rsid w:val="00B46834"/>
    <w:rsid w:val="00B46E50"/>
    <w:rsid w:val="00B50EA9"/>
    <w:rsid w:val="00B54667"/>
    <w:rsid w:val="00B56C8F"/>
    <w:rsid w:val="00B627CB"/>
    <w:rsid w:val="00B66B1A"/>
    <w:rsid w:val="00B70C80"/>
    <w:rsid w:val="00B70FDD"/>
    <w:rsid w:val="00B7141C"/>
    <w:rsid w:val="00B72213"/>
    <w:rsid w:val="00B726D3"/>
    <w:rsid w:val="00B7481C"/>
    <w:rsid w:val="00B8157D"/>
    <w:rsid w:val="00B82B85"/>
    <w:rsid w:val="00B83AA3"/>
    <w:rsid w:val="00B84AD8"/>
    <w:rsid w:val="00B84D6D"/>
    <w:rsid w:val="00B857F8"/>
    <w:rsid w:val="00B87FB2"/>
    <w:rsid w:val="00B91D12"/>
    <w:rsid w:val="00B937D7"/>
    <w:rsid w:val="00B93C78"/>
    <w:rsid w:val="00B9593D"/>
    <w:rsid w:val="00B95E5B"/>
    <w:rsid w:val="00B97FCD"/>
    <w:rsid w:val="00BA14EB"/>
    <w:rsid w:val="00BA2A2F"/>
    <w:rsid w:val="00BA5266"/>
    <w:rsid w:val="00BA6AEC"/>
    <w:rsid w:val="00BB3831"/>
    <w:rsid w:val="00BC21EA"/>
    <w:rsid w:val="00BC2CCE"/>
    <w:rsid w:val="00BD02C8"/>
    <w:rsid w:val="00BD7B01"/>
    <w:rsid w:val="00BE32D2"/>
    <w:rsid w:val="00BE6A36"/>
    <w:rsid w:val="00BF1FF8"/>
    <w:rsid w:val="00BF3395"/>
    <w:rsid w:val="00BF3C96"/>
    <w:rsid w:val="00BF6CC9"/>
    <w:rsid w:val="00C05B74"/>
    <w:rsid w:val="00C06819"/>
    <w:rsid w:val="00C124B6"/>
    <w:rsid w:val="00C13E40"/>
    <w:rsid w:val="00C152C9"/>
    <w:rsid w:val="00C17639"/>
    <w:rsid w:val="00C205C7"/>
    <w:rsid w:val="00C21100"/>
    <w:rsid w:val="00C24A46"/>
    <w:rsid w:val="00C2526E"/>
    <w:rsid w:val="00C3240F"/>
    <w:rsid w:val="00C32A6D"/>
    <w:rsid w:val="00C3455F"/>
    <w:rsid w:val="00C34A6A"/>
    <w:rsid w:val="00C40F3A"/>
    <w:rsid w:val="00C41D23"/>
    <w:rsid w:val="00C42D2E"/>
    <w:rsid w:val="00C430A9"/>
    <w:rsid w:val="00C44CB9"/>
    <w:rsid w:val="00C50860"/>
    <w:rsid w:val="00C527F4"/>
    <w:rsid w:val="00C54586"/>
    <w:rsid w:val="00C5743E"/>
    <w:rsid w:val="00C60646"/>
    <w:rsid w:val="00C61D43"/>
    <w:rsid w:val="00C63C82"/>
    <w:rsid w:val="00C65877"/>
    <w:rsid w:val="00C67D18"/>
    <w:rsid w:val="00C7165D"/>
    <w:rsid w:val="00C72BB8"/>
    <w:rsid w:val="00C747E9"/>
    <w:rsid w:val="00C7714E"/>
    <w:rsid w:val="00C802B4"/>
    <w:rsid w:val="00C80C20"/>
    <w:rsid w:val="00C8463C"/>
    <w:rsid w:val="00C86361"/>
    <w:rsid w:val="00C94BDE"/>
    <w:rsid w:val="00C95EE2"/>
    <w:rsid w:val="00C9653E"/>
    <w:rsid w:val="00C96A1B"/>
    <w:rsid w:val="00C97207"/>
    <w:rsid w:val="00CA0467"/>
    <w:rsid w:val="00CA301B"/>
    <w:rsid w:val="00CA5B70"/>
    <w:rsid w:val="00CA6629"/>
    <w:rsid w:val="00CB243C"/>
    <w:rsid w:val="00CB4089"/>
    <w:rsid w:val="00CB4AA0"/>
    <w:rsid w:val="00CB7220"/>
    <w:rsid w:val="00CB7498"/>
    <w:rsid w:val="00CC5397"/>
    <w:rsid w:val="00CD1322"/>
    <w:rsid w:val="00CD41F4"/>
    <w:rsid w:val="00CD644C"/>
    <w:rsid w:val="00CE5C77"/>
    <w:rsid w:val="00CE5C9B"/>
    <w:rsid w:val="00CE75AC"/>
    <w:rsid w:val="00CF43C3"/>
    <w:rsid w:val="00CF6BC4"/>
    <w:rsid w:val="00D00752"/>
    <w:rsid w:val="00D00E27"/>
    <w:rsid w:val="00D0313A"/>
    <w:rsid w:val="00D05A5D"/>
    <w:rsid w:val="00D063B9"/>
    <w:rsid w:val="00D06E74"/>
    <w:rsid w:val="00D07452"/>
    <w:rsid w:val="00D17480"/>
    <w:rsid w:val="00D1762A"/>
    <w:rsid w:val="00D221FC"/>
    <w:rsid w:val="00D25D42"/>
    <w:rsid w:val="00D31049"/>
    <w:rsid w:val="00D3258F"/>
    <w:rsid w:val="00D3340B"/>
    <w:rsid w:val="00D340FD"/>
    <w:rsid w:val="00D3478B"/>
    <w:rsid w:val="00D37A07"/>
    <w:rsid w:val="00D40929"/>
    <w:rsid w:val="00D4256A"/>
    <w:rsid w:val="00D4362A"/>
    <w:rsid w:val="00D43DC6"/>
    <w:rsid w:val="00D44301"/>
    <w:rsid w:val="00D45F3D"/>
    <w:rsid w:val="00D51CFF"/>
    <w:rsid w:val="00D52085"/>
    <w:rsid w:val="00D53E4C"/>
    <w:rsid w:val="00D60032"/>
    <w:rsid w:val="00D623F9"/>
    <w:rsid w:val="00D64652"/>
    <w:rsid w:val="00D65280"/>
    <w:rsid w:val="00D65AC1"/>
    <w:rsid w:val="00D660B0"/>
    <w:rsid w:val="00D67E43"/>
    <w:rsid w:val="00D70565"/>
    <w:rsid w:val="00D728D3"/>
    <w:rsid w:val="00D74561"/>
    <w:rsid w:val="00D75176"/>
    <w:rsid w:val="00D8324F"/>
    <w:rsid w:val="00D83F0F"/>
    <w:rsid w:val="00D87B49"/>
    <w:rsid w:val="00D91383"/>
    <w:rsid w:val="00D93D89"/>
    <w:rsid w:val="00D96DE4"/>
    <w:rsid w:val="00DA4493"/>
    <w:rsid w:val="00DC02F6"/>
    <w:rsid w:val="00DC116B"/>
    <w:rsid w:val="00DC1840"/>
    <w:rsid w:val="00DC1E76"/>
    <w:rsid w:val="00DC36D7"/>
    <w:rsid w:val="00DC68BE"/>
    <w:rsid w:val="00DC708E"/>
    <w:rsid w:val="00DC73D3"/>
    <w:rsid w:val="00DC7B2A"/>
    <w:rsid w:val="00DD0428"/>
    <w:rsid w:val="00DD115D"/>
    <w:rsid w:val="00DD3F93"/>
    <w:rsid w:val="00DD4F41"/>
    <w:rsid w:val="00DD7B21"/>
    <w:rsid w:val="00DE5BF3"/>
    <w:rsid w:val="00DE7560"/>
    <w:rsid w:val="00DF0E82"/>
    <w:rsid w:val="00DF2004"/>
    <w:rsid w:val="00DF29AD"/>
    <w:rsid w:val="00DF3D01"/>
    <w:rsid w:val="00DF642B"/>
    <w:rsid w:val="00E016CE"/>
    <w:rsid w:val="00E12199"/>
    <w:rsid w:val="00E136AF"/>
    <w:rsid w:val="00E14588"/>
    <w:rsid w:val="00E16C15"/>
    <w:rsid w:val="00E355F6"/>
    <w:rsid w:val="00E36CB4"/>
    <w:rsid w:val="00E40754"/>
    <w:rsid w:val="00E40C68"/>
    <w:rsid w:val="00E41761"/>
    <w:rsid w:val="00E41815"/>
    <w:rsid w:val="00E432DF"/>
    <w:rsid w:val="00E44C68"/>
    <w:rsid w:val="00E45236"/>
    <w:rsid w:val="00E60673"/>
    <w:rsid w:val="00E60747"/>
    <w:rsid w:val="00E62AF0"/>
    <w:rsid w:val="00E65715"/>
    <w:rsid w:val="00E712E6"/>
    <w:rsid w:val="00E71F7D"/>
    <w:rsid w:val="00E72FB3"/>
    <w:rsid w:val="00E73CE4"/>
    <w:rsid w:val="00E8042E"/>
    <w:rsid w:val="00E840A8"/>
    <w:rsid w:val="00E941F7"/>
    <w:rsid w:val="00EA092F"/>
    <w:rsid w:val="00EA2FBA"/>
    <w:rsid w:val="00EA5609"/>
    <w:rsid w:val="00EB1747"/>
    <w:rsid w:val="00EB1FFD"/>
    <w:rsid w:val="00EB288B"/>
    <w:rsid w:val="00EB43A7"/>
    <w:rsid w:val="00EB617C"/>
    <w:rsid w:val="00EC1A22"/>
    <w:rsid w:val="00EC1D7B"/>
    <w:rsid w:val="00EC35B9"/>
    <w:rsid w:val="00EC5F55"/>
    <w:rsid w:val="00ED493B"/>
    <w:rsid w:val="00ED6991"/>
    <w:rsid w:val="00ED7DB7"/>
    <w:rsid w:val="00EE1716"/>
    <w:rsid w:val="00EE4CBE"/>
    <w:rsid w:val="00EE76C8"/>
    <w:rsid w:val="00EF31C9"/>
    <w:rsid w:val="00EF5287"/>
    <w:rsid w:val="00EF6066"/>
    <w:rsid w:val="00EF7790"/>
    <w:rsid w:val="00F00A9D"/>
    <w:rsid w:val="00F0151D"/>
    <w:rsid w:val="00F02B79"/>
    <w:rsid w:val="00F103EC"/>
    <w:rsid w:val="00F114E0"/>
    <w:rsid w:val="00F115B1"/>
    <w:rsid w:val="00F1287A"/>
    <w:rsid w:val="00F15472"/>
    <w:rsid w:val="00F16294"/>
    <w:rsid w:val="00F1711F"/>
    <w:rsid w:val="00F17799"/>
    <w:rsid w:val="00F307A6"/>
    <w:rsid w:val="00F30F72"/>
    <w:rsid w:val="00F334BD"/>
    <w:rsid w:val="00F3480C"/>
    <w:rsid w:val="00F37D65"/>
    <w:rsid w:val="00F4031B"/>
    <w:rsid w:val="00F43316"/>
    <w:rsid w:val="00F449DA"/>
    <w:rsid w:val="00F52530"/>
    <w:rsid w:val="00F53346"/>
    <w:rsid w:val="00F53924"/>
    <w:rsid w:val="00F540C6"/>
    <w:rsid w:val="00F54429"/>
    <w:rsid w:val="00F54C9C"/>
    <w:rsid w:val="00F60DA5"/>
    <w:rsid w:val="00F64703"/>
    <w:rsid w:val="00F71947"/>
    <w:rsid w:val="00F758A3"/>
    <w:rsid w:val="00F76246"/>
    <w:rsid w:val="00F766F7"/>
    <w:rsid w:val="00F81932"/>
    <w:rsid w:val="00F82513"/>
    <w:rsid w:val="00F83FA9"/>
    <w:rsid w:val="00F86F92"/>
    <w:rsid w:val="00F9031E"/>
    <w:rsid w:val="00F91B9E"/>
    <w:rsid w:val="00F95677"/>
    <w:rsid w:val="00F9799E"/>
    <w:rsid w:val="00FA4F6F"/>
    <w:rsid w:val="00FA6048"/>
    <w:rsid w:val="00FB1CF4"/>
    <w:rsid w:val="00FB319F"/>
    <w:rsid w:val="00FB3C77"/>
    <w:rsid w:val="00FB6EA7"/>
    <w:rsid w:val="00FC4EB3"/>
    <w:rsid w:val="00FC6425"/>
    <w:rsid w:val="00FC67F8"/>
    <w:rsid w:val="00FD2784"/>
    <w:rsid w:val="00FD2CC3"/>
    <w:rsid w:val="00FE4575"/>
    <w:rsid w:val="00FE4EA7"/>
    <w:rsid w:val="00FF1EB3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86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F3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F38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3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0A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A17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A17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A17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17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1722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86E8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70A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A70A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27AF1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3133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33A"/>
  </w:style>
  <w:style w:type="paragraph" w:styleId="Pidipagina">
    <w:name w:val="footer"/>
    <w:basedOn w:val="Normale"/>
    <w:link w:val="PidipaginaCarattere"/>
    <w:uiPriority w:val="99"/>
    <w:unhideWhenUsed/>
    <w:rsid w:val="003133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33A"/>
  </w:style>
  <w:style w:type="paragraph" w:styleId="Nessunaspaziatura">
    <w:name w:val="No Spacing"/>
    <w:uiPriority w:val="1"/>
    <w:qFormat/>
    <w:rsid w:val="008F38C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F38C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F38C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240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240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240F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67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pec.ab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6634B-1325-4352-9659-A2DC848D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2020-06-25T16:32:00Z</dcterms:created>
  <dcterms:modified xsi:type="dcterms:W3CDTF">2020-06-25T16:32:00Z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aCAABhMWmzrCt91b6SwKP9hzPNCzbGcSkAsclB1/N6zX0hWQohUAhy5Id91h2te6bBjLxt5Y4loQAOYQ
clEsDYofGHMFM915ndrmQD0+h14xfMg38jIY6PnckHgjwwwH0/QNIWTTv8lD0ZxvRapCHXaRgw==</vt:lpwstr>
  </property>
  <property fmtid="{D5CDD505-2E9C-101B-9397-08002B2CF9AE}" pid="3" name="MAIL_MSG_ID2">
    <vt:lpwstr>mmTp4Qn6kgkzM0Cn1rZcYkPPHE7mLA1SXh6wZZkup8b2k/OwHENQvglaaQR
cVII1WLT5NAgZ3BvgjH4cJjakDTrW6+yBmJMXzyKKOVk4jYVP3Pft5FsoJk=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sAAAGYoQX4c3X/IgBmEHM27rDx3YtSC9KbaDB/Qu12NX2z0=</vt:lpwstr>
  </property>
</Properties>
</file>