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0CD4E" w14:textId="77777777" w:rsidR="008C4898" w:rsidRDefault="008C4898" w:rsidP="008C4898">
      <w:pPr>
        <w:spacing w:before="177"/>
        <w:ind w:left="1" w:right="2"/>
        <w:jc w:val="center"/>
        <w:rPr>
          <w:rFonts w:ascii="Calibri Light" w:hAnsi="Calibri Light"/>
          <w:sz w:val="24"/>
        </w:rPr>
      </w:pPr>
    </w:p>
    <w:p w14:paraId="66016112" w14:textId="7B968D81" w:rsidR="00887D31" w:rsidRPr="009709BE" w:rsidRDefault="00887D31" w:rsidP="00887D31">
      <w:pPr>
        <w:spacing w:before="37"/>
        <w:ind w:left="5" w:right="8"/>
        <w:jc w:val="center"/>
        <w:outlineLvl w:val="0"/>
        <w:rPr>
          <w:b/>
          <w:bCs/>
          <w:sz w:val="24"/>
          <w:szCs w:val="24"/>
        </w:rPr>
      </w:pPr>
      <w:r>
        <w:rPr>
          <w:b/>
          <w:bCs/>
          <w:color w:val="2E5395"/>
          <w:sz w:val="24"/>
          <w:szCs w:val="24"/>
        </w:rPr>
        <w:t>(</w:t>
      </w:r>
      <w:r w:rsidRPr="009709BE">
        <w:rPr>
          <w:b/>
          <w:bCs/>
          <w:color w:val="2E5395"/>
          <w:sz w:val="24"/>
          <w:szCs w:val="24"/>
        </w:rPr>
        <w:t>Format Garanzia</w:t>
      </w:r>
      <w:r w:rsidRPr="009709BE">
        <w:rPr>
          <w:b/>
          <w:bCs/>
          <w:color w:val="2E5395"/>
          <w:spacing w:val="-2"/>
          <w:sz w:val="24"/>
          <w:szCs w:val="24"/>
        </w:rPr>
        <w:t xml:space="preserve"> </w:t>
      </w:r>
      <w:r>
        <w:rPr>
          <w:b/>
          <w:bCs/>
          <w:color w:val="2E5395"/>
          <w:spacing w:val="-2"/>
          <w:sz w:val="24"/>
          <w:szCs w:val="24"/>
        </w:rPr>
        <w:t>per gli anni compresi tra il quarto e il dodicesimo</w:t>
      </w:r>
      <w:r w:rsidRPr="009709BE">
        <w:rPr>
          <w:b/>
          <w:bCs/>
          <w:color w:val="2E5395"/>
          <w:spacing w:val="-2"/>
          <w:sz w:val="24"/>
          <w:szCs w:val="24"/>
        </w:rPr>
        <w:t>)</w:t>
      </w:r>
    </w:p>
    <w:p w14:paraId="5DF5DB0F" w14:textId="77777777" w:rsidR="00887D31" w:rsidRPr="009709BE" w:rsidRDefault="00887D31" w:rsidP="00887D31">
      <w:pPr>
        <w:spacing w:before="23"/>
        <w:rPr>
          <w:b/>
          <w:sz w:val="20"/>
        </w:rPr>
      </w:pPr>
      <w:r w:rsidRPr="009709BE">
        <w:rPr>
          <w:b/>
          <w:noProof/>
          <w:sz w:val="20"/>
        </w:rPr>
        <mc:AlternateContent>
          <mc:Choice Requires="wps">
            <w:drawing>
              <wp:anchor distT="0" distB="0" distL="0" distR="0" simplePos="0" relativeHeight="251659264" behindDoc="1" locked="0" layoutInCell="1" allowOverlap="1" wp14:anchorId="4AEA48F9" wp14:editId="18FE4DBA">
                <wp:simplePos x="0" y="0"/>
                <wp:positionH relativeFrom="page">
                  <wp:posOffset>701040</wp:posOffset>
                </wp:positionH>
                <wp:positionV relativeFrom="paragraph">
                  <wp:posOffset>184931</wp:posOffset>
                </wp:positionV>
                <wp:extent cx="6158230" cy="3810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38100"/>
                        </a:xfrm>
                        <a:custGeom>
                          <a:avLst/>
                          <a:gdLst/>
                          <a:ahLst/>
                          <a:cxnLst/>
                          <a:rect l="l" t="t" r="r" b="b"/>
                          <a:pathLst>
                            <a:path w="6158230" h="38100">
                              <a:moveTo>
                                <a:pt x="6158230" y="0"/>
                              </a:moveTo>
                              <a:lnTo>
                                <a:pt x="0" y="0"/>
                              </a:lnTo>
                              <a:lnTo>
                                <a:pt x="0" y="38100"/>
                              </a:lnTo>
                              <a:lnTo>
                                <a:pt x="6158230" y="38100"/>
                              </a:lnTo>
                              <a:lnTo>
                                <a:pt x="6158230" y="0"/>
                              </a:lnTo>
                              <a:close/>
                            </a:path>
                          </a:pathLst>
                        </a:custGeom>
                        <a:solidFill>
                          <a:srgbClr val="006FC0"/>
                        </a:solidFill>
                      </wps:spPr>
                      <wps:bodyPr wrap="square" lIns="0" tIns="0" rIns="0" bIns="0" rtlCol="0">
                        <a:prstTxWarp prst="textNoShape">
                          <a:avLst/>
                        </a:prstTxWarp>
                        <a:noAutofit/>
                      </wps:bodyPr>
                    </wps:wsp>
                  </a:graphicData>
                </a:graphic>
              </wp:anchor>
            </w:drawing>
          </mc:Choice>
          <mc:Fallback>
            <w:pict>
              <v:shape w14:anchorId="22A448C1" id="Graphic 1" o:spid="_x0000_s1026" style="position:absolute;margin-left:55.2pt;margin-top:14.55pt;width:484.9pt;height:3pt;z-index:-251657216;visibility:visible;mso-wrap-style:square;mso-wrap-distance-left:0;mso-wrap-distance-top:0;mso-wrap-distance-right:0;mso-wrap-distance-bottom:0;mso-position-horizontal:absolute;mso-position-horizontal-relative:page;mso-position-vertical:absolute;mso-position-vertical-relative:text;v-text-anchor:top" coordsize="615823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" path="m6158230,l,,,38100r6158230,l6158230,xe" fillcolor="#006fc0" stroked="f">
                <v:path arrowok="t"/>
                <w10:wrap type="topAndBottom" anchorx="page"/>
              </v:shape>
            </w:pict>
          </mc:Fallback>
        </mc:AlternateContent>
      </w:r>
    </w:p>
    <w:p w14:paraId="3BE1C164" w14:textId="77777777" w:rsidR="00887D31" w:rsidRPr="009709BE" w:rsidRDefault="00887D31" w:rsidP="00887D31">
      <w:pPr>
        <w:spacing w:before="161"/>
        <w:ind w:right="8"/>
        <w:jc w:val="center"/>
        <w:rPr>
          <w:rFonts w:ascii="Calibri Light" w:eastAsia="Calibri Light" w:hAnsi="Calibri Light" w:cs="Calibri Light"/>
          <w:sz w:val="32"/>
          <w:szCs w:val="32"/>
        </w:rPr>
      </w:pPr>
      <w:r w:rsidRPr="009709BE">
        <w:rPr>
          <w:rFonts w:ascii="Calibri Light" w:eastAsia="Calibri Light" w:hAnsi="Calibri Light" w:cs="Calibri Light"/>
          <w:color w:val="2E5395"/>
          <w:sz w:val="32"/>
          <w:szCs w:val="32"/>
        </w:rPr>
        <w:t>POLIZZA</w:t>
      </w:r>
      <w:r w:rsidRPr="009709BE">
        <w:rPr>
          <w:rFonts w:ascii="Calibri Light" w:eastAsia="Calibri Light" w:hAnsi="Calibri Light" w:cs="Calibri Light"/>
          <w:color w:val="2E5395"/>
          <w:spacing w:val="-18"/>
          <w:sz w:val="32"/>
          <w:szCs w:val="32"/>
        </w:rPr>
        <w:t xml:space="preserve"> </w:t>
      </w:r>
      <w:r w:rsidRPr="009709BE">
        <w:rPr>
          <w:rFonts w:ascii="Calibri Light" w:eastAsia="Calibri Light" w:hAnsi="Calibri Light" w:cs="Calibri Light"/>
          <w:color w:val="2E5395"/>
          <w:sz w:val="32"/>
          <w:szCs w:val="32"/>
        </w:rPr>
        <w:t>FIDEIUSSORIA</w:t>
      </w:r>
      <w:r w:rsidRPr="009709BE">
        <w:rPr>
          <w:rFonts w:ascii="Calibri Light" w:eastAsia="Calibri Light" w:hAnsi="Calibri Light" w:cs="Calibri Light"/>
          <w:color w:val="2E5395"/>
          <w:spacing w:val="-17"/>
          <w:sz w:val="32"/>
          <w:szCs w:val="32"/>
        </w:rPr>
        <w:t xml:space="preserve"> BANCARIA O </w:t>
      </w:r>
      <w:r w:rsidRPr="009709BE">
        <w:rPr>
          <w:rFonts w:ascii="Calibri Light" w:eastAsia="Calibri Light" w:hAnsi="Calibri Light" w:cs="Calibri Light"/>
          <w:color w:val="2E5395"/>
          <w:spacing w:val="-2"/>
          <w:sz w:val="32"/>
          <w:szCs w:val="32"/>
        </w:rPr>
        <w:t>ASSICURATIVA</w:t>
      </w:r>
    </w:p>
    <w:p w14:paraId="5EC4E53B" w14:textId="77777777" w:rsidR="00887D31" w:rsidRPr="009709BE" w:rsidRDefault="00887D31" w:rsidP="00887D31">
      <w:pPr>
        <w:spacing w:before="177"/>
        <w:ind w:left="1" w:right="2"/>
        <w:jc w:val="center"/>
        <w:rPr>
          <w:rFonts w:ascii="Calibri Light" w:hAnsi="Calibri Light"/>
          <w:sz w:val="24"/>
        </w:rPr>
      </w:pPr>
      <w:r w:rsidRPr="009709BE">
        <w:rPr>
          <w:rFonts w:ascii="Calibri Light" w:hAnsi="Calibri Light"/>
          <w:color w:val="2E5395"/>
          <w:sz w:val="24"/>
        </w:rPr>
        <w:t>Inerente</w:t>
      </w:r>
      <w:r w:rsidRPr="009709BE">
        <w:rPr>
          <w:rFonts w:ascii="Calibri Light" w:hAnsi="Calibri Light"/>
          <w:color w:val="2E5395"/>
          <w:spacing w:val="-3"/>
          <w:sz w:val="24"/>
        </w:rPr>
        <w:t xml:space="preserve"> </w:t>
      </w:r>
      <w:r w:rsidRPr="009709BE">
        <w:rPr>
          <w:rFonts w:ascii="Calibri Light" w:hAnsi="Calibri Light"/>
          <w:color w:val="2E5395"/>
          <w:sz w:val="24"/>
        </w:rPr>
        <w:t>all’erogazione</w:t>
      </w:r>
      <w:r w:rsidRPr="009709BE">
        <w:rPr>
          <w:rFonts w:ascii="Calibri Light" w:hAnsi="Calibri Light"/>
          <w:color w:val="2E5395"/>
          <w:spacing w:val="-3"/>
          <w:sz w:val="24"/>
        </w:rPr>
        <w:t xml:space="preserve"> </w:t>
      </w:r>
      <w:r w:rsidRPr="009709BE">
        <w:rPr>
          <w:rFonts w:ascii="Calibri Light" w:hAnsi="Calibri Light"/>
          <w:color w:val="2E5395"/>
          <w:sz w:val="24"/>
        </w:rPr>
        <w:t>del</w:t>
      </w:r>
      <w:r w:rsidRPr="009709BE">
        <w:rPr>
          <w:rFonts w:ascii="Calibri Light" w:hAnsi="Calibri Light"/>
          <w:color w:val="2E5395"/>
          <w:spacing w:val="-2"/>
          <w:sz w:val="24"/>
        </w:rPr>
        <w:t xml:space="preserve"> contributo </w:t>
      </w:r>
      <w:r w:rsidRPr="009709BE">
        <w:rPr>
          <w:rFonts w:ascii="Calibri Light" w:hAnsi="Calibri Light"/>
          <w:color w:val="2E5395"/>
          <w:sz w:val="24"/>
        </w:rPr>
        <w:t>finanziario</w:t>
      </w:r>
      <w:r w:rsidRPr="009709BE">
        <w:rPr>
          <w:rFonts w:ascii="Calibri Light" w:hAnsi="Calibri Light"/>
          <w:color w:val="2E5395"/>
          <w:spacing w:val="-1"/>
          <w:sz w:val="24"/>
        </w:rPr>
        <w:t xml:space="preserve"> concesso da Cassa depositi e prestiti S.p.A., quale </w:t>
      </w:r>
      <w:proofErr w:type="spellStart"/>
      <w:r w:rsidRPr="009709BE">
        <w:rPr>
          <w:rFonts w:ascii="Calibri Light" w:hAnsi="Calibri Light"/>
          <w:color w:val="2E5395"/>
          <w:spacing w:val="-1"/>
          <w:sz w:val="24"/>
        </w:rPr>
        <w:t>Implementing</w:t>
      </w:r>
      <w:proofErr w:type="spellEnd"/>
      <w:r w:rsidRPr="009709BE">
        <w:rPr>
          <w:rFonts w:ascii="Calibri Light" w:hAnsi="Calibri Light"/>
          <w:color w:val="2E5395"/>
          <w:spacing w:val="-1"/>
          <w:sz w:val="24"/>
        </w:rPr>
        <w:t xml:space="preserve"> Partner della misura M4.C1.I5 del PNRR e per conto del Ministero dell’Università e della Ricerca quale Amministrazione Titolare della </w:t>
      </w:r>
      <w:proofErr w:type="gramStart"/>
      <w:r w:rsidRPr="009709BE">
        <w:rPr>
          <w:rFonts w:ascii="Calibri Light" w:hAnsi="Calibri Light"/>
          <w:color w:val="2E5395"/>
          <w:spacing w:val="-1"/>
          <w:sz w:val="24"/>
        </w:rPr>
        <w:t>predetta</w:t>
      </w:r>
      <w:proofErr w:type="gramEnd"/>
      <w:r w:rsidRPr="009709BE">
        <w:rPr>
          <w:rFonts w:ascii="Calibri Light" w:hAnsi="Calibri Light"/>
          <w:color w:val="2E5395"/>
          <w:spacing w:val="-1"/>
          <w:sz w:val="24"/>
        </w:rPr>
        <w:t xml:space="preserve"> misura</w:t>
      </w:r>
    </w:p>
    <w:p w14:paraId="429AE259" w14:textId="77777777" w:rsidR="00887D31" w:rsidRPr="009709BE" w:rsidRDefault="00887D31" w:rsidP="00887D31">
      <w:pPr>
        <w:rPr>
          <w:rFonts w:ascii="Calibri Light"/>
          <w:sz w:val="24"/>
        </w:rPr>
      </w:pPr>
    </w:p>
    <w:p w14:paraId="78D15F7A" w14:textId="77777777" w:rsidR="00E940AA" w:rsidRDefault="00E940AA" w:rsidP="008C4898">
      <w:pPr>
        <w:pStyle w:val="Titolo2"/>
        <w:spacing w:before="0"/>
        <w:ind w:left="140" w:right="0"/>
        <w:jc w:val="left"/>
        <w:rPr>
          <w:spacing w:val="-2"/>
        </w:rPr>
      </w:pPr>
    </w:p>
    <w:p w14:paraId="4DB10E44" w14:textId="7E720FB4" w:rsidR="008C4898" w:rsidRDefault="008C4898" w:rsidP="008C4898">
      <w:pPr>
        <w:pStyle w:val="Titolo2"/>
        <w:spacing w:before="0"/>
        <w:ind w:left="140" w:right="0"/>
        <w:jc w:val="left"/>
      </w:pPr>
      <w:r>
        <w:rPr>
          <w:spacing w:val="-2"/>
        </w:rPr>
        <w:t>PREMESSO</w:t>
      </w:r>
    </w:p>
    <w:p w14:paraId="0163CB40" w14:textId="77777777" w:rsidR="00753CB7" w:rsidRDefault="00753CB7" w:rsidP="00753CB7">
      <w:pPr>
        <w:pStyle w:val="Paragrafoelenco"/>
        <w:numPr>
          <w:ilvl w:val="0"/>
          <w:numId w:val="4"/>
        </w:numPr>
        <w:tabs>
          <w:tab w:val="left" w:pos="424"/>
        </w:tabs>
        <w:spacing w:before="161" w:line="276" w:lineRule="auto"/>
        <w:ind w:right="136"/>
      </w:pPr>
      <w:r>
        <w:t>Che nell’ambito della Missione 4, Componente 1, del Piano Nazionale di Ripresa e Resilienza, di titolarità del</w:t>
      </w:r>
      <w:r w:rsidRPr="00744791">
        <w:t xml:space="preserve"> Ministero dell’Università e della Ricerca</w:t>
      </w:r>
      <w:r>
        <w:t xml:space="preserve"> (“</w:t>
      </w:r>
      <w:r w:rsidRPr="00DC09ED">
        <w:rPr>
          <w:b/>
          <w:bCs/>
        </w:rPr>
        <w:t>MUR</w:t>
      </w:r>
      <w:r>
        <w:t>”), è previsto l’investimento</w:t>
      </w:r>
      <w:r w:rsidRPr="000D0F75">
        <w:t xml:space="preserve"> denominato “</w:t>
      </w:r>
      <w:r w:rsidRPr="00DC09ED">
        <w:rPr>
          <w:i/>
          <w:iCs/>
        </w:rPr>
        <w:t>Investimento 5: Student housing fund</w:t>
      </w:r>
      <w:r w:rsidRPr="000D0F75">
        <w:t xml:space="preserve">”, </w:t>
      </w:r>
      <w:r>
        <w:t xml:space="preserve">uno strumento finanziario cui </w:t>
      </w:r>
      <w:r w:rsidRPr="000D0F75">
        <w:t>è stata assegnata una dotazione di 599 milioni di euro</w:t>
      </w:r>
      <w:r>
        <w:t>,</w:t>
      </w:r>
      <w:r w:rsidRPr="000D0F75">
        <w:t xml:space="preserve"> con l’obiettivo di incentivare e sostenere iniziative private e pubbliche utili ad implementare l’offerta nel settore dell’edilizia residenziale per studenti</w:t>
      </w:r>
      <w:r>
        <w:t>, attraverso il riconoscimento di</w:t>
      </w:r>
      <w:r w:rsidRPr="000D0F75">
        <w:t xml:space="preserve"> un contributo finanziario finalizzato a sostenere il costo di una quota del canone di locazione per i primi tre anni di funzionamento delle strutture che realizzino e mettano a disposizione nuovi posti letto per gli studenti fuori sede</w:t>
      </w:r>
      <w:r>
        <w:t xml:space="preserve"> (“</w:t>
      </w:r>
      <w:r w:rsidRPr="00DC09ED">
        <w:rPr>
          <w:b/>
          <w:bCs/>
        </w:rPr>
        <w:t>Misura M4.C1</w:t>
      </w:r>
      <w:r>
        <w:rPr>
          <w:b/>
          <w:bCs/>
        </w:rPr>
        <w:t xml:space="preserve"> </w:t>
      </w:r>
      <w:r w:rsidRPr="00DC09ED">
        <w:rPr>
          <w:b/>
          <w:bCs/>
        </w:rPr>
        <w:t>I</w:t>
      </w:r>
      <w:r>
        <w:rPr>
          <w:b/>
          <w:bCs/>
        </w:rPr>
        <w:t xml:space="preserve">nvestimento </w:t>
      </w:r>
      <w:r w:rsidRPr="00DC09ED">
        <w:rPr>
          <w:b/>
          <w:bCs/>
        </w:rPr>
        <w:t>5</w:t>
      </w:r>
      <w:r>
        <w:t>” ovvero anche solo “</w:t>
      </w:r>
      <w:r w:rsidRPr="00DC09ED">
        <w:rPr>
          <w:b/>
          <w:bCs/>
        </w:rPr>
        <w:t>Misura</w:t>
      </w:r>
      <w:r>
        <w:t>” o “</w:t>
      </w:r>
      <w:r w:rsidRPr="00DC09ED">
        <w:rPr>
          <w:b/>
          <w:bCs/>
        </w:rPr>
        <w:t>Investimento</w:t>
      </w:r>
      <w:r>
        <w:t>”);</w:t>
      </w:r>
    </w:p>
    <w:p w14:paraId="6C78FAE3" w14:textId="77777777" w:rsidR="00753CB7" w:rsidRDefault="00753CB7" w:rsidP="00753CB7">
      <w:pPr>
        <w:pStyle w:val="Paragrafoelenco"/>
        <w:numPr>
          <w:ilvl w:val="0"/>
          <w:numId w:val="4"/>
        </w:numPr>
        <w:tabs>
          <w:tab w:val="left" w:pos="424"/>
        </w:tabs>
        <w:spacing w:before="161" w:line="276" w:lineRule="auto"/>
        <w:ind w:right="136"/>
      </w:pPr>
      <w:r>
        <w:t>Che, al fine di dare attuazione al predetto Investimento, la legge 30 dicembre 2025, n. 199, recante: “</w:t>
      </w:r>
      <w:r w:rsidRPr="00DC09ED">
        <w:rPr>
          <w:i/>
          <w:iCs/>
        </w:rPr>
        <w:t>Bilancio di previsione dello Stato per l'anno finanziario 2026 e bilancio pluriennale per il triennio 2026-2028</w:t>
      </w:r>
      <w:r>
        <w:t>” e, in particolare, l’articolo 1, commi da 884 a 893, con cui il legislatore ha previsto, tra le altre cose, (i) al comma 884, che il MUR può affidare l’attuazione dell’Investimento a Cassa depositi e prestiti S.p.A. (“</w:t>
      </w:r>
      <w:r w:rsidRPr="00DC09ED">
        <w:rPr>
          <w:b/>
          <w:bCs/>
        </w:rPr>
        <w:t>CDP</w:t>
      </w:r>
      <w:r>
        <w:t>”), in qualità di Istituto Nazionale di Promozione ai sensi dell’articolo 1, comma 826, della legge 28 dicembre 2015, n. 208, sulla base di un’apposita convenzione, che può prevedere il coinvolgimento di società dalla stessa controllate; (ii) al comma 886, che l’Investimento prevede l’erogazione di contributi a favore di soggetti pubblici e privati per la messa a disposizione di nuovi posti letto presso alloggi o residenze per studenti delle istituzioni della formazione superiore; (iii) al comma 888, che ai fini dell’assegnazione dei contributi di cui al comma 886, il soggetto incaricato dell’esecuzione dell’Investimento pubblica un avviso che disciplina la presentazione delle domande e che la verifica di ammissibilità delle stesse è affidata ad un Comitato di Investimento; (iv) al comma 889 che l’erogazione dei contributi di cui al comma 886 è subordinata alla verifica da parte dell’Agenzia del demanio dell’avvenuta realizzazione degli alloggi e residenze per studenti (la “</w:t>
      </w:r>
      <w:r w:rsidRPr="00120765">
        <w:rPr>
          <w:b/>
          <w:bCs/>
        </w:rPr>
        <w:t>Legge di Bilancio 2026</w:t>
      </w:r>
      <w:r>
        <w:t>”);</w:t>
      </w:r>
    </w:p>
    <w:p w14:paraId="783DCFD9" w14:textId="6B0EF8C5" w:rsidR="00753CB7" w:rsidRDefault="00753CB7" w:rsidP="00753CB7">
      <w:pPr>
        <w:pStyle w:val="Paragrafoelenco"/>
        <w:numPr>
          <w:ilvl w:val="0"/>
          <w:numId w:val="4"/>
        </w:numPr>
        <w:tabs>
          <w:tab w:val="left" w:pos="424"/>
        </w:tabs>
        <w:spacing w:before="161" w:line="276" w:lineRule="auto"/>
        <w:ind w:right="136"/>
      </w:pPr>
      <w:r>
        <w:t xml:space="preserve">Che </w:t>
      </w:r>
      <w:r w:rsidRPr="00744791">
        <w:t>in data 31 dicembre 2025 il MUR e CDP hanno sottoscritto la “</w:t>
      </w:r>
      <w:r w:rsidRPr="00DC09ED">
        <w:rPr>
          <w:i/>
          <w:iCs/>
        </w:rPr>
        <w:t>Convenzione per l’esecuzione della misura di cui alla Missione 4, Componente 1, Investimento</w:t>
      </w:r>
      <w:r w:rsidRPr="00744791">
        <w:t>”</w:t>
      </w:r>
      <w:r>
        <w:t>, successivamente modificata con apposito Atto modificativo in data 1</w:t>
      </w:r>
      <w:r w:rsidR="00C12266">
        <w:t>3</w:t>
      </w:r>
      <w:r>
        <w:t xml:space="preserve"> aprile 2026;</w:t>
      </w:r>
    </w:p>
    <w:p w14:paraId="765BA719" w14:textId="77777777" w:rsidR="00753CB7" w:rsidRDefault="00753CB7" w:rsidP="00753CB7">
      <w:pPr>
        <w:pStyle w:val="Paragrafoelenco"/>
        <w:numPr>
          <w:ilvl w:val="0"/>
          <w:numId w:val="4"/>
        </w:numPr>
        <w:tabs>
          <w:tab w:val="left" w:pos="424"/>
        </w:tabs>
        <w:spacing w:before="161" w:line="276" w:lineRule="auto"/>
        <w:ind w:right="136"/>
      </w:pPr>
      <w:r>
        <w:t xml:space="preserve">Che, in attuazione delle richiamate disposizioni di legge e della predetta Convenzione, in data 19 gennaio 2026 CDP, quale </w:t>
      </w:r>
      <w:proofErr w:type="spellStart"/>
      <w:r w:rsidRPr="00DC09ED">
        <w:rPr>
          <w:i/>
          <w:iCs/>
        </w:rPr>
        <w:t>Implementing</w:t>
      </w:r>
      <w:proofErr w:type="spellEnd"/>
      <w:r w:rsidRPr="00DC09ED">
        <w:rPr>
          <w:i/>
          <w:iCs/>
        </w:rPr>
        <w:t xml:space="preserve"> Partner</w:t>
      </w:r>
      <w:r>
        <w:t xml:space="preserve"> della Misura M4.C1 Investimento 5 del PNRR, di titolarità del MUR, ha pubblicato l’avviso pubblico per la presentazione di domande a sportello “</w:t>
      </w:r>
      <w:r w:rsidRPr="00DC09ED">
        <w:rPr>
          <w:i/>
          <w:iCs/>
        </w:rPr>
        <w:t xml:space="preserve">per la concessione di contributi finanziari nell’ambito della Missione 4 PNRR </w:t>
      </w:r>
      <w:r>
        <w:t>“</w:t>
      </w:r>
      <w:r w:rsidRPr="00120765">
        <w:rPr>
          <w:i/>
          <w:iCs/>
        </w:rPr>
        <w:t xml:space="preserve">Istruzione e Ricerca”, Componente 1 “Potenziamento dell’offerta dei servizi di istruzione: dagli asili nido alle università”, Investimento 5 “Student housing fund” finanziato dall’Unione europea – </w:t>
      </w:r>
      <w:proofErr w:type="spellStart"/>
      <w:r w:rsidRPr="00120765">
        <w:rPr>
          <w:i/>
          <w:iCs/>
        </w:rPr>
        <w:t>NextGenerationEU</w:t>
      </w:r>
      <w:proofErr w:type="spellEnd"/>
      <w:r>
        <w:t>» (CUP F44H25001010006 - di seguito l’“</w:t>
      </w:r>
      <w:r w:rsidRPr="00120765">
        <w:rPr>
          <w:b/>
          <w:bCs/>
        </w:rPr>
        <w:t>Avviso</w:t>
      </w:r>
      <w:r>
        <w:t>”), le cui definizioni si intendono qui integralmente richiamate e, pertanto, ai fini del presente atto, i termini e le espressioni utilizzati avranno il significato loro attribuito all’interno dell’Avviso;</w:t>
      </w:r>
    </w:p>
    <w:p w14:paraId="3526603F" w14:textId="77777777" w:rsidR="00753CB7" w:rsidRDefault="00753CB7" w:rsidP="00753CB7">
      <w:pPr>
        <w:pStyle w:val="Paragrafoelenco"/>
        <w:numPr>
          <w:ilvl w:val="0"/>
          <w:numId w:val="4"/>
        </w:numPr>
        <w:tabs>
          <w:tab w:val="left" w:pos="424"/>
        </w:tabs>
        <w:spacing w:before="161" w:line="276" w:lineRule="auto"/>
        <w:ind w:right="136"/>
      </w:pPr>
      <w:r>
        <w:lastRenderedPageBreak/>
        <w:t xml:space="preserve">Che con Comunicazione di Ammissione </w:t>
      </w:r>
      <w:proofErr w:type="spellStart"/>
      <w:r>
        <w:t>prot</w:t>
      </w:r>
      <w:proofErr w:type="spellEnd"/>
      <w:r>
        <w:t xml:space="preserve"> </w:t>
      </w:r>
      <w:r>
        <w:rPr>
          <w:u w:val="single"/>
        </w:rPr>
        <w:tab/>
      </w:r>
      <w:r>
        <w:rPr>
          <w:spacing w:val="-4"/>
        </w:rPr>
        <w:t>del</w:t>
      </w:r>
      <w:r>
        <w:rPr>
          <w:u w:val="single"/>
        </w:rPr>
        <w:tab/>
      </w:r>
      <w:r>
        <w:rPr>
          <w:u w:val="single"/>
        </w:rPr>
        <w:tab/>
        <w:t xml:space="preserve"> </w:t>
      </w:r>
      <w:r w:rsidRPr="005D6EBC">
        <w:t>[</w:t>
      </w:r>
      <w:r w:rsidRPr="005D6EBC">
        <w:rPr>
          <w:b/>
          <w:bCs/>
          <w:i/>
          <w:iCs/>
        </w:rPr>
        <w:t>inserire estremi Comunicazione di Ammissione</w:t>
      </w:r>
      <w:r w:rsidRPr="005D6EBC">
        <w:t xml:space="preserve">] </w:t>
      </w:r>
      <w:r>
        <w:t>(“</w:t>
      </w:r>
      <w:r w:rsidRPr="00F51CBE">
        <w:rPr>
          <w:b/>
          <w:bCs/>
        </w:rPr>
        <w:t>Comunicazione di Ammissione</w:t>
      </w:r>
      <w:r>
        <w:t>”) è stato ammesso al contributo finanziario l’intervento, oggetto della domanda</w:t>
      </w:r>
      <w:r w:rsidRPr="005D6EBC">
        <w:t xml:space="preserve"> </w:t>
      </w:r>
      <w:r>
        <w:t xml:space="preserve">identificata dal </w:t>
      </w:r>
      <w:r w:rsidRPr="005D6EBC">
        <w:t>codice [</w:t>
      </w:r>
      <w:r w:rsidRPr="005D6EBC">
        <w:rPr>
          <w:i/>
          <w:iCs/>
        </w:rPr>
        <w:t>AV026 - inserire numero domanda</w:t>
      </w:r>
      <w:r w:rsidRPr="005D6EBC">
        <w:t>]</w:t>
      </w:r>
      <w:r>
        <w:t xml:space="preserve"> e presentata sul</w:t>
      </w:r>
      <w:r w:rsidRPr="005D6EBC">
        <w:t xml:space="preserve">l’apposito servizio telematico messo a disposizione </w:t>
      </w:r>
      <w:r>
        <w:t xml:space="preserve">da CDP </w:t>
      </w:r>
      <w:r w:rsidRPr="005D6EBC">
        <w:t>all’interno del Portale Fondi Nazionali ed Europei sul proprio sito istituzionale (il “</w:t>
      </w:r>
      <w:r w:rsidRPr="005D6EBC">
        <w:rPr>
          <w:b/>
          <w:bCs/>
        </w:rPr>
        <w:t>Portale</w:t>
      </w:r>
      <w:r w:rsidRPr="005D6EBC">
        <w:t>”)</w:t>
      </w:r>
      <w:r>
        <w:t>,</w:t>
      </w:r>
      <w:r>
        <w:rPr>
          <w:spacing w:val="40"/>
        </w:rPr>
        <w:t xml:space="preserve"> </w:t>
      </w:r>
      <w:r>
        <w:t>proposto</w:t>
      </w:r>
      <w:r>
        <w:rPr>
          <w:spacing w:val="40"/>
        </w:rPr>
        <w:t xml:space="preserve"> </w:t>
      </w:r>
      <w:r>
        <w:t>da:</w:t>
      </w:r>
    </w:p>
    <w:p w14:paraId="1C471599" w14:textId="77777777" w:rsidR="00753CB7" w:rsidRPr="005D6EBC" w:rsidRDefault="00753CB7" w:rsidP="00753CB7">
      <w:pPr>
        <w:pStyle w:val="Paragrafoelenco"/>
        <w:numPr>
          <w:ilvl w:val="1"/>
          <w:numId w:val="4"/>
        </w:numPr>
        <w:tabs>
          <w:tab w:val="left" w:pos="424"/>
        </w:tabs>
        <w:spacing w:before="161" w:line="276" w:lineRule="auto"/>
        <w:ind w:right="136"/>
      </w:pPr>
      <w:r w:rsidRPr="005D6EBC">
        <w:t>[</w:t>
      </w:r>
      <w:r w:rsidRPr="005D6EBC">
        <w:rPr>
          <w:b/>
          <w:bCs/>
          <w:i/>
          <w:iCs/>
        </w:rPr>
        <w:t>inserire denominazione Soggetto Proponente</w:t>
      </w:r>
      <w:r w:rsidRPr="005D6EBC">
        <w:t>], C.F. [•] /P.IVA [•], con sede in [•], nella sua qualità di gestore della residenza universitaria sita in Via/Piazza [•], [</w:t>
      </w:r>
      <w:r w:rsidRPr="005D6EBC">
        <w:rPr>
          <w:b/>
          <w:bCs/>
          <w:i/>
          <w:iCs/>
        </w:rPr>
        <w:t>inserire Comune</w:t>
      </w:r>
      <w:r w:rsidRPr="005D6EBC">
        <w:t>], ([</w:t>
      </w:r>
      <w:r w:rsidRPr="005D6EBC">
        <w:rPr>
          <w:b/>
          <w:bCs/>
          <w:i/>
          <w:iCs/>
        </w:rPr>
        <w:t>inserire Provincia</w:t>
      </w:r>
      <w:r w:rsidRPr="005D6EBC">
        <w:t xml:space="preserve">]), in persona del legale rappresentante, [•], nato/a </w:t>
      </w:r>
      <w:proofErr w:type="spellStart"/>
      <w:r w:rsidRPr="005D6EBC">
        <w:t>a</w:t>
      </w:r>
      <w:proofErr w:type="spellEnd"/>
      <w:r w:rsidRPr="005D6EBC">
        <w:t xml:space="preserve"> [•], il [•], C.F. [•] (il “</w:t>
      </w:r>
      <w:r w:rsidRPr="005D6EBC">
        <w:rPr>
          <w:b/>
          <w:bCs/>
        </w:rPr>
        <w:t>Soggetto Proponente</w:t>
      </w:r>
      <w:r w:rsidRPr="005D6EBC">
        <w:t xml:space="preserve">”), </w:t>
      </w:r>
    </w:p>
    <w:p w14:paraId="6E1457B6" w14:textId="77777777" w:rsidR="00753CB7" w:rsidRPr="005D6EBC" w:rsidRDefault="00753CB7" w:rsidP="00753CB7">
      <w:pPr>
        <w:pStyle w:val="Paragrafoelenco"/>
        <w:tabs>
          <w:tab w:val="left" w:pos="424"/>
        </w:tabs>
        <w:spacing w:before="161" w:line="276" w:lineRule="auto"/>
        <w:ind w:right="136"/>
      </w:pPr>
      <w:r w:rsidRPr="005D6EBC">
        <w:tab/>
      </w:r>
      <w:r w:rsidRPr="005D6EBC">
        <w:tab/>
        <w:t>[</w:t>
      </w:r>
      <w:r w:rsidRPr="005D6EBC">
        <w:rPr>
          <w:b/>
          <w:bCs/>
          <w:i/>
          <w:iCs/>
        </w:rPr>
        <w:t>in alternativa, in caso di Soggetto Proponente – persona fisica</w:t>
      </w:r>
      <w:r w:rsidRPr="005D6EBC">
        <w:t>]</w:t>
      </w:r>
    </w:p>
    <w:p w14:paraId="1D75C5C0" w14:textId="77777777" w:rsidR="00753CB7" w:rsidRDefault="00753CB7" w:rsidP="00753CB7">
      <w:pPr>
        <w:pStyle w:val="Paragrafoelenco"/>
        <w:numPr>
          <w:ilvl w:val="1"/>
          <w:numId w:val="4"/>
        </w:numPr>
        <w:tabs>
          <w:tab w:val="left" w:pos="424"/>
        </w:tabs>
        <w:spacing w:before="161" w:line="276" w:lineRule="auto"/>
        <w:ind w:right="136"/>
      </w:pPr>
      <w:r>
        <w:t>[</w:t>
      </w:r>
      <w:r w:rsidRPr="0058076B">
        <w:rPr>
          <w:b/>
          <w:bCs/>
          <w:i/>
          <w:iCs/>
        </w:rPr>
        <w:t>inserire nominativo Soggetto Proponente</w:t>
      </w:r>
      <w:r>
        <w:t>], C.F. [•], nato/a in [•], il [•], residente in via/Piazza [•], [</w:t>
      </w:r>
      <w:r w:rsidRPr="0058076B">
        <w:rPr>
          <w:b/>
          <w:bCs/>
          <w:i/>
          <w:iCs/>
        </w:rPr>
        <w:t>inserire Comune</w:t>
      </w:r>
      <w:r>
        <w:t>], ([</w:t>
      </w:r>
      <w:r w:rsidRPr="0058076B">
        <w:rPr>
          <w:b/>
          <w:bCs/>
          <w:i/>
          <w:iCs/>
        </w:rPr>
        <w:t>inserire Provincia</w:t>
      </w:r>
      <w:r>
        <w:t>]), nella sua qualità di gestore della residenza universitaria sita in Via/Piazza [•], [</w:t>
      </w:r>
      <w:r w:rsidRPr="0058076B">
        <w:rPr>
          <w:b/>
          <w:bCs/>
          <w:i/>
          <w:iCs/>
        </w:rPr>
        <w:t>inserire Comune</w:t>
      </w:r>
      <w:r>
        <w:t>], ([</w:t>
      </w:r>
      <w:r w:rsidRPr="0058076B">
        <w:rPr>
          <w:b/>
          <w:bCs/>
          <w:i/>
          <w:iCs/>
        </w:rPr>
        <w:t>inserire Provincia</w:t>
      </w:r>
      <w:r>
        <w:t>]), (il “</w:t>
      </w:r>
      <w:r>
        <w:rPr>
          <w:b/>
          <w:bCs/>
        </w:rPr>
        <w:t>Soggetto Proponente</w:t>
      </w:r>
      <w:r>
        <w:t>”);</w:t>
      </w:r>
    </w:p>
    <w:p w14:paraId="4A300821" w14:textId="77777777" w:rsidR="00753CB7" w:rsidRDefault="00753CB7" w:rsidP="00753CB7">
      <w:pPr>
        <w:pStyle w:val="Paragrafoelenco"/>
        <w:numPr>
          <w:ilvl w:val="0"/>
          <w:numId w:val="4"/>
        </w:numPr>
        <w:tabs>
          <w:tab w:val="left" w:pos="424"/>
        </w:tabs>
        <w:spacing w:before="161" w:line="276" w:lineRule="auto"/>
        <w:ind w:right="136"/>
      </w:pPr>
      <w:r>
        <w:t>per un importo complessivo pari ad euro</w:t>
      </w:r>
      <w:r>
        <w:rPr>
          <w:u w:val="single"/>
        </w:rPr>
        <w:tab/>
      </w:r>
      <w:r>
        <w:rPr>
          <w:u w:val="single"/>
        </w:rPr>
        <w:tab/>
      </w:r>
      <w:r>
        <w:rPr>
          <w:u w:val="single"/>
        </w:rPr>
        <w:tab/>
      </w:r>
      <w:r>
        <w:rPr>
          <w:spacing w:val="-13"/>
          <w:u w:val="single"/>
        </w:rPr>
        <w:t xml:space="preserve"> </w:t>
      </w:r>
      <w:r>
        <w:rPr>
          <w:spacing w:val="-12"/>
        </w:rPr>
        <w:t xml:space="preserve">  </w:t>
      </w:r>
      <w:r>
        <w:t>a</w:t>
      </w:r>
      <w:r>
        <w:rPr>
          <w:spacing w:val="-13"/>
        </w:rPr>
        <w:t xml:space="preserve"> </w:t>
      </w:r>
      <w:r>
        <w:t>valere sulle risorse di cui alla Misura M4.C1.I5 del PNRR richiamata in premessa (“</w:t>
      </w:r>
      <w:r w:rsidRPr="00DE013B">
        <w:rPr>
          <w:b/>
          <w:bCs/>
        </w:rPr>
        <w:t>Contributo</w:t>
      </w:r>
      <w:r>
        <w:t xml:space="preserve">”), nel rispetto dei termini e delle condizioni contenute nella </w:t>
      </w:r>
      <w:proofErr w:type="gramStart"/>
      <w:r>
        <w:t>predetta</w:t>
      </w:r>
      <w:proofErr w:type="gramEnd"/>
      <w:r>
        <w:t xml:space="preserve"> </w:t>
      </w:r>
      <w:r w:rsidRPr="005D6EBC">
        <w:t>Comunicazione di Ammissione</w:t>
      </w:r>
      <w:r>
        <w:t>.</w:t>
      </w:r>
    </w:p>
    <w:p w14:paraId="2FB4A85D" w14:textId="0620FFF8" w:rsidR="00753CB7" w:rsidRDefault="002D5CC4" w:rsidP="00753CB7">
      <w:pPr>
        <w:pStyle w:val="Paragrafoelenco"/>
        <w:numPr>
          <w:ilvl w:val="0"/>
          <w:numId w:val="4"/>
        </w:numPr>
        <w:tabs>
          <w:tab w:val="left" w:pos="424"/>
        </w:tabs>
        <w:spacing w:before="161" w:line="276" w:lineRule="auto"/>
        <w:ind w:right="136"/>
      </w:pPr>
      <w:r w:rsidRPr="00817396">
        <w:t>Che</w:t>
      </w:r>
      <w:r w:rsidRPr="00D9086B">
        <w:t xml:space="preserve"> il Soggetto Proponente in data ________ ha sottoscritto l’apposito atto d’obbligo</w:t>
      </w:r>
      <w:r w:rsidRPr="00817396">
        <w:t xml:space="preserve"> di cui all’articolo 12, comma 12, dell’Avviso</w:t>
      </w:r>
      <w:r w:rsidRPr="00D9086B">
        <w:t xml:space="preserve">, allegato e connesso alla </w:t>
      </w:r>
      <w:proofErr w:type="gramStart"/>
      <w:r w:rsidRPr="00D9086B">
        <w:t>predetta</w:t>
      </w:r>
      <w:proofErr w:type="gramEnd"/>
      <w:r w:rsidRPr="00D9086B">
        <w:t xml:space="preserve"> Comunicazione di Ammissione, per</w:t>
      </w:r>
      <w:r w:rsidRPr="00817396">
        <w:t xml:space="preserve"> accettazione del contributo finanziario a valere sulle risorse dell’Investimento PNRR in oggett</w:t>
      </w:r>
      <w:r w:rsidRPr="00D9086B">
        <w:t>o</w:t>
      </w:r>
      <w:r>
        <w:t xml:space="preserve"> e di tutti i termini, gli obblighi, le condizioni e le prescrizioni previste dall’Avviso e dalla </w:t>
      </w:r>
      <w:proofErr w:type="gramStart"/>
      <w:r>
        <w:t>predetta</w:t>
      </w:r>
      <w:proofErr w:type="gramEnd"/>
      <w:r>
        <w:t xml:space="preserve"> Comunicazione di Ammissione </w:t>
      </w:r>
      <w:r w:rsidR="00753CB7">
        <w:t>(“</w:t>
      </w:r>
      <w:r w:rsidR="00753CB7" w:rsidRPr="00F51CBE">
        <w:rPr>
          <w:b/>
          <w:bCs/>
        </w:rPr>
        <w:t>Atto d’obbligo</w:t>
      </w:r>
      <w:r w:rsidR="00753CB7">
        <w:t>”).</w:t>
      </w:r>
    </w:p>
    <w:p w14:paraId="40ABD179" w14:textId="77777777" w:rsidR="00753CB7" w:rsidRDefault="00753CB7" w:rsidP="00753CB7">
      <w:pPr>
        <w:pStyle w:val="Paragrafoelenco"/>
        <w:numPr>
          <w:ilvl w:val="0"/>
          <w:numId w:val="4"/>
        </w:numPr>
        <w:tabs>
          <w:tab w:val="left" w:pos="424"/>
        </w:tabs>
        <w:spacing w:before="161" w:line="276" w:lineRule="auto"/>
        <w:ind w:right="136"/>
      </w:pPr>
      <w:r>
        <w:t>Che ai sensi dell’articolo 19, comma 5, dell’Avviso è previsto che “</w:t>
      </w:r>
      <w:r w:rsidRPr="00DC09ED">
        <w:rPr>
          <w:i/>
          <w:iCs/>
        </w:rPr>
        <w:t xml:space="preserve">A seguito dell’erogazione del contributo, il MUR subentra a CDP nella titolarità del rapporto giuridico con il Soggetto Beneficiario e potrà svolgere ogni attività di verifica e controllo ex post, anche tramite ispezioni in loco, anche volte ad accertare il mantenimento dei necessari requisiti per tutta la durata del vincolo di destinazione d’uso gravante sugli immobili oggetto dell’intervento, adottando ogni conseguente provvedimento e azione per la revoca del </w:t>
      </w:r>
      <w:r w:rsidRPr="009709BE">
        <w:rPr>
          <w:i/>
          <w:iCs/>
        </w:rPr>
        <w:t>contributo e il recupero delle somme erogate</w:t>
      </w:r>
      <w:r>
        <w:t xml:space="preserve">”. </w:t>
      </w:r>
    </w:p>
    <w:p w14:paraId="1A8FF90F" w14:textId="3F4F961C" w:rsidR="00753CB7" w:rsidRDefault="00753CB7" w:rsidP="00753CB7">
      <w:pPr>
        <w:pStyle w:val="Paragrafoelenco"/>
        <w:numPr>
          <w:ilvl w:val="0"/>
          <w:numId w:val="4"/>
        </w:numPr>
        <w:tabs>
          <w:tab w:val="left" w:pos="424"/>
        </w:tabs>
        <w:spacing w:before="161" w:line="276" w:lineRule="auto"/>
        <w:ind w:right="136"/>
      </w:pPr>
      <w:r>
        <w:t>Che</w:t>
      </w:r>
      <w:r w:rsidRPr="009709BE">
        <w:t xml:space="preserve"> </w:t>
      </w:r>
      <w:r>
        <w:t>ai</w:t>
      </w:r>
      <w:r>
        <w:rPr>
          <w:spacing w:val="-7"/>
        </w:rPr>
        <w:t xml:space="preserve"> </w:t>
      </w:r>
      <w:r>
        <w:t>sensi</w:t>
      </w:r>
      <w:r>
        <w:rPr>
          <w:spacing w:val="-7"/>
        </w:rPr>
        <w:t xml:space="preserve"> </w:t>
      </w:r>
      <w:r>
        <w:t>dell’art. 17, comma 5,</w:t>
      </w:r>
      <w:r>
        <w:rPr>
          <w:spacing w:val="-6"/>
        </w:rPr>
        <w:t xml:space="preserve"> </w:t>
      </w:r>
      <w:r>
        <w:t>dell’Avviso,</w:t>
      </w:r>
      <w:r>
        <w:rPr>
          <w:spacing w:val="-6"/>
        </w:rPr>
        <w:t xml:space="preserve"> </w:t>
      </w:r>
      <w:r>
        <w:t>il</w:t>
      </w:r>
      <w:r>
        <w:rPr>
          <w:spacing w:val="-7"/>
        </w:rPr>
        <w:t xml:space="preserve"> </w:t>
      </w:r>
      <w:r>
        <w:t>Soggetto</w:t>
      </w:r>
      <w:r>
        <w:rPr>
          <w:spacing w:val="-7"/>
        </w:rPr>
        <w:t xml:space="preserve"> </w:t>
      </w:r>
      <w:r>
        <w:t>Proponente</w:t>
      </w:r>
      <w:r>
        <w:rPr>
          <w:spacing w:val="-6"/>
        </w:rPr>
        <w:t xml:space="preserve"> </w:t>
      </w:r>
      <w:r>
        <w:t>ai</w:t>
      </w:r>
      <w:r>
        <w:rPr>
          <w:spacing w:val="-7"/>
        </w:rPr>
        <w:t xml:space="preserve"> </w:t>
      </w:r>
      <w:r>
        <w:t>fini dell’erogazione del contributo finanziario di cui sopra, è tenuto a rilasciare idonea garanzia bancaria o assicurativa,</w:t>
      </w:r>
      <w:r>
        <w:rPr>
          <w:spacing w:val="-3"/>
        </w:rPr>
        <w:t xml:space="preserve"> </w:t>
      </w:r>
      <w:r>
        <w:t>condizionata</w:t>
      </w:r>
      <w:r>
        <w:rPr>
          <w:spacing w:val="-3"/>
        </w:rPr>
        <w:t xml:space="preserve"> </w:t>
      </w:r>
      <w:r>
        <w:t>al</w:t>
      </w:r>
      <w:r>
        <w:rPr>
          <w:spacing w:val="-3"/>
        </w:rPr>
        <w:t xml:space="preserve"> </w:t>
      </w:r>
      <w:r>
        <w:t>rispetto</w:t>
      </w:r>
      <w:r>
        <w:rPr>
          <w:spacing w:val="-2"/>
        </w:rPr>
        <w:t xml:space="preserve"> </w:t>
      </w:r>
      <w:r>
        <w:t>del</w:t>
      </w:r>
      <w:r>
        <w:rPr>
          <w:spacing w:val="-4"/>
        </w:rPr>
        <w:t xml:space="preserve"> </w:t>
      </w:r>
      <w:r>
        <w:t>vincolo</w:t>
      </w:r>
      <w:r>
        <w:rPr>
          <w:spacing w:val="-4"/>
        </w:rPr>
        <w:t xml:space="preserve"> </w:t>
      </w:r>
      <w:r>
        <w:t>di</w:t>
      </w:r>
      <w:r>
        <w:rPr>
          <w:spacing w:val="-3"/>
        </w:rPr>
        <w:t xml:space="preserve"> </w:t>
      </w:r>
      <w:r>
        <w:t>destinazione</w:t>
      </w:r>
      <w:r>
        <w:rPr>
          <w:spacing w:val="-3"/>
        </w:rPr>
        <w:t xml:space="preserve"> </w:t>
      </w:r>
      <w:r>
        <w:t>nel</w:t>
      </w:r>
      <w:r>
        <w:rPr>
          <w:spacing w:val="-3"/>
        </w:rPr>
        <w:t xml:space="preserve"> </w:t>
      </w:r>
      <w:r>
        <w:t>periodo</w:t>
      </w:r>
      <w:r>
        <w:rPr>
          <w:spacing w:val="-2"/>
        </w:rPr>
        <w:t xml:space="preserve"> </w:t>
      </w:r>
      <w:r>
        <w:t>di</w:t>
      </w:r>
      <w:r>
        <w:rPr>
          <w:spacing w:val="-3"/>
        </w:rPr>
        <w:t xml:space="preserve"> </w:t>
      </w:r>
      <w:r>
        <w:t>riferimento</w:t>
      </w:r>
      <w:r>
        <w:rPr>
          <w:spacing w:val="-4"/>
        </w:rPr>
        <w:t xml:space="preserve"> </w:t>
      </w:r>
      <w:r>
        <w:t>del</w:t>
      </w:r>
      <w:r>
        <w:rPr>
          <w:spacing w:val="-3"/>
        </w:rPr>
        <w:t xml:space="preserve"> </w:t>
      </w:r>
      <w:r>
        <w:t>contributo di gestione.</w:t>
      </w:r>
    </w:p>
    <w:p w14:paraId="459728D7" w14:textId="77777777" w:rsidR="002D6D2B" w:rsidRDefault="00753CB7" w:rsidP="002D6D2B">
      <w:pPr>
        <w:pStyle w:val="Paragrafoelenco"/>
        <w:numPr>
          <w:ilvl w:val="0"/>
          <w:numId w:val="4"/>
        </w:numPr>
        <w:tabs>
          <w:tab w:val="left" w:pos="424"/>
        </w:tabs>
        <w:spacing w:before="161" w:line="276" w:lineRule="auto"/>
        <w:ind w:right="136"/>
      </w:pPr>
      <w:r w:rsidRPr="00674B52">
        <w:t>Che</w:t>
      </w:r>
      <w:r w:rsidRPr="00674B52">
        <w:rPr>
          <w:spacing w:val="40"/>
        </w:rPr>
        <w:t xml:space="preserve"> </w:t>
      </w:r>
      <w:r w:rsidRPr="00674B52">
        <w:t>in data [•] CDP ha pubblicato sul sito: https://www.cdp.it/sitointernet/it/nuovo_bando_studentati_pnrr.page. il presente schema, approvato dal MUR, attraverso il quale deve essere rilasciata la garanzia di cui sopra.</w:t>
      </w:r>
    </w:p>
    <w:p w14:paraId="20526FB8" w14:textId="02443D85" w:rsidR="00753CB7" w:rsidRPr="00194D9E" w:rsidRDefault="002D6D2B" w:rsidP="002D6D2B">
      <w:pPr>
        <w:pStyle w:val="Paragrafoelenco"/>
        <w:numPr>
          <w:ilvl w:val="0"/>
          <w:numId w:val="4"/>
        </w:numPr>
        <w:tabs>
          <w:tab w:val="left" w:pos="424"/>
        </w:tabs>
        <w:spacing w:before="161" w:line="276" w:lineRule="auto"/>
        <w:ind w:right="136"/>
      </w:pPr>
      <w:r>
        <w:t>Che con polizza emessa dalla Compagnia</w:t>
      </w:r>
      <w:r>
        <w:rPr>
          <w:u w:val="single"/>
        </w:rPr>
        <w:tab/>
      </w:r>
      <w:r>
        <w:t>n.</w:t>
      </w:r>
      <w:r>
        <w:rPr>
          <w:spacing w:val="-1"/>
        </w:rPr>
        <w:t xml:space="preserve"> </w:t>
      </w:r>
      <w:r>
        <w:rPr>
          <w:u w:val="single"/>
        </w:rPr>
        <w:tab/>
      </w:r>
      <w:r>
        <w:rPr>
          <w:spacing w:val="-4"/>
        </w:rPr>
        <w:t>del</w:t>
      </w:r>
      <w:r>
        <w:rPr>
          <w:u w:val="single"/>
        </w:rPr>
        <w:tab/>
      </w:r>
      <w:r>
        <w:t>è</w:t>
      </w:r>
      <w:r>
        <w:rPr>
          <w:spacing w:val="-7"/>
        </w:rPr>
        <w:t xml:space="preserve"> </w:t>
      </w:r>
      <w:r>
        <w:t>stata</w:t>
      </w:r>
      <w:r>
        <w:rPr>
          <w:spacing w:val="-8"/>
        </w:rPr>
        <w:t xml:space="preserve"> </w:t>
      </w:r>
      <w:r>
        <w:t>garantita,</w:t>
      </w:r>
      <w:r>
        <w:rPr>
          <w:spacing w:val="-8"/>
        </w:rPr>
        <w:t xml:space="preserve"> </w:t>
      </w:r>
      <w:r>
        <w:t>per</w:t>
      </w:r>
      <w:r>
        <w:rPr>
          <w:spacing w:val="-8"/>
        </w:rPr>
        <w:t xml:space="preserve"> </w:t>
      </w:r>
      <w:r>
        <w:t xml:space="preserve">il periodo iniziale di tre anni, la somma di € </w:t>
      </w:r>
      <w:r>
        <w:rPr>
          <w:rFonts w:ascii="Times New Roman" w:hAnsi="Times New Roman"/>
          <w:u w:val="single"/>
        </w:rPr>
        <w:tab/>
      </w:r>
      <w:proofErr w:type="gramStart"/>
      <w:r>
        <w:rPr>
          <w:rFonts w:ascii="Times New Roman" w:hAnsi="Times New Roman"/>
          <w:u w:val="single"/>
        </w:rPr>
        <w:tab/>
      </w:r>
      <w:r>
        <w:rPr>
          <w:rFonts w:ascii="Times New Roman" w:hAnsi="Times New Roman"/>
          <w:spacing w:val="-45"/>
          <w:u w:val="single"/>
        </w:rPr>
        <w:t xml:space="preserve"> </w:t>
      </w:r>
      <w:r>
        <w:t>.</w:t>
      </w:r>
      <w:proofErr w:type="gramEnd"/>
      <w:r w:rsidR="00753CB7">
        <w:t xml:space="preserve"> </w:t>
      </w:r>
      <w:r w:rsidR="00753CB7" w:rsidRPr="00674B52">
        <w:t xml:space="preserve"> </w:t>
      </w:r>
    </w:p>
    <w:p w14:paraId="24BF62CB" w14:textId="77777777" w:rsidR="008C4898" w:rsidRDefault="008C4898" w:rsidP="008C4898">
      <w:pPr>
        <w:pStyle w:val="Titolo2"/>
      </w:pPr>
      <w:r>
        <w:t>TUTTO</w:t>
      </w:r>
      <w:r>
        <w:rPr>
          <w:spacing w:val="-6"/>
        </w:rPr>
        <w:t xml:space="preserve"> </w:t>
      </w:r>
      <w:r>
        <w:t>CIÒ</w:t>
      </w:r>
      <w:r>
        <w:rPr>
          <w:spacing w:val="-2"/>
        </w:rPr>
        <w:t xml:space="preserve"> PREMESSO</w:t>
      </w:r>
    </w:p>
    <w:p w14:paraId="5D3DD971" w14:textId="77777777" w:rsidR="008C4898" w:rsidRDefault="008C4898" w:rsidP="008C4898">
      <w:pPr>
        <w:spacing w:before="161"/>
        <w:ind w:right="2"/>
        <w:jc w:val="center"/>
        <w:rPr>
          <w:b/>
        </w:rPr>
      </w:pPr>
      <w:r>
        <w:rPr>
          <w:b/>
        </w:rPr>
        <w:t>DA</w:t>
      </w:r>
      <w:r>
        <w:rPr>
          <w:b/>
          <w:spacing w:val="-5"/>
        </w:rPr>
        <w:t xml:space="preserve"> </w:t>
      </w:r>
      <w:r>
        <w:rPr>
          <w:b/>
        </w:rPr>
        <w:t>CONSIDERARSI</w:t>
      </w:r>
      <w:r>
        <w:rPr>
          <w:b/>
          <w:spacing w:val="-6"/>
        </w:rPr>
        <w:t xml:space="preserve"> </w:t>
      </w:r>
      <w:r>
        <w:rPr>
          <w:b/>
        </w:rPr>
        <w:t>PARTE</w:t>
      </w:r>
      <w:r>
        <w:rPr>
          <w:b/>
          <w:spacing w:val="-6"/>
        </w:rPr>
        <w:t xml:space="preserve"> </w:t>
      </w:r>
      <w:r>
        <w:rPr>
          <w:b/>
        </w:rPr>
        <w:t>INTEGRANTE</w:t>
      </w:r>
      <w:r>
        <w:rPr>
          <w:b/>
          <w:spacing w:val="-7"/>
        </w:rPr>
        <w:t xml:space="preserve"> </w:t>
      </w:r>
      <w:r>
        <w:rPr>
          <w:b/>
        </w:rPr>
        <w:t>E</w:t>
      </w:r>
      <w:r>
        <w:rPr>
          <w:b/>
          <w:spacing w:val="-6"/>
        </w:rPr>
        <w:t xml:space="preserve"> </w:t>
      </w:r>
      <w:r>
        <w:rPr>
          <w:b/>
        </w:rPr>
        <w:t>SOSTANZIALE</w:t>
      </w:r>
      <w:r>
        <w:rPr>
          <w:b/>
          <w:spacing w:val="-5"/>
        </w:rPr>
        <w:t xml:space="preserve"> </w:t>
      </w:r>
      <w:r>
        <w:rPr>
          <w:b/>
        </w:rPr>
        <w:t>DEL</w:t>
      </w:r>
      <w:r>
        <w:rPr>
          <w:b/>
          <w:spacing w:val="-5"/>
        </w:rPr>
        <w:t xml:space="preserve"> </w:t>
      </w:r>
      <w:r>
        <w:rPr>
          <w:b/>
        </w:rPr>
        <w:t>PRESENTE</w:t>
      </w:r>
      <w:r>
        <w:rPr>
          <w:b/>
          <w:spacing w:val="-6"/>
        </w:rPr>
        <w:t xml:space="preserve"> </w:t>
      </w:r>
      <w:r>
        <w:rPr>
          <w:b/>
          <w:spacing w:val="-4"/>
        </w:rPr>
        <w:t>ATTO</w:t>
      </w:r>
    </w:p>
    <w:p w14:paraId="2E2632C9" w14:textId="556119FB" w:rsidR="00753CB7" w:rsidRDefault="00753CB7" w:rsidP="00753CB7">
      <w:pPr>
        <w:pStyle w:val="Corpotesto"/>
        <w:tabs>
          <w:tab w:val="left" w:pos="4203"/>
          <w:tab w:val="left" w:pos="5523"/>
          <w:tab w:val="left" w:pos="6389"/>
          <w:tab w:val="left" w:pos="8279"/>
          <w:tab w:val="left" w:pos="9697"/>
        </w:tabs>
        <w:spacing w:before="159" w:line="276" w:lineRule="auto"/>
        <w:ind w:right="140"/>
        <w:rPr>
          <w:rFonts w:ascii="Times New Roman" w:hAnsi="Times New Roman"/>
        </w:rPr>
      </w:pPr>
      <w:r>
        <w:t>[</w:t>
      </w:r>
      <w:r w:rsidRPr="0058076B">
        <w:rPr>
          <w:b/>
          <w:bCs/>
          <w:i/>
          <w:iCs/>
        </w:rPr>
        <w:t>da indicare nel caso in cui l’emittente sia una banca/intermediario finanziario</w:t>
      </w:r>
      <w:r>
        <w:t>] [•] (indicare esatta denominazione ed estremi identificativi) con sede in</w:t>
      </w:r>
      <w:r>
        <w:rPr>
          <w:u w:val="single"/>
        </w:rPr>
        <w:tab/>
      </w:r>
      <w:proofErr w:type="gramStart"/>
      <w:r>
        <w:rPr>
          <w:u w:val="single"/>
        </w:rPr>
        <w:tab/>
      </w:r>
      <w:r>
        <w:rPr>
          <w:spacing w:val="-13"/>
        </w:rPr>
        <w:t xml:space="preserve"> </w:t>
      </w:r>
      <w:r>
        <w:rPr>
          <w:spacing w:val="-14"/>
        </w:rPr>
        <w:t>,</w:t>
      </w:r>
      <w:proofErr w:type="gramEnd"/>
      <w:r>
        <w:t xml:space="preserve"> iscritta</w:t>
      </w:r>
      <w:r>
        <w:rPr>
          <w:spacing w:val="40"/>
        </w:rPr>
        <w:t xml:space="preserve"> </w:t>
      </w:r>
      <w:r>
        <w:t>nel</w:t>
      </w:r>
      <w:r>
        <w:rPr>
          <w:spacing w:val="40"/>
        </w:rPr>
        <w:t xml:space="preserve"> </w:t>
      </w:r>
      <w:r>
        <w:t>registro</w:t>
      </w:r>
      <w:r>
        <w:rPr>
          <w:spacing w:val="40"/>
        </w:rPr>
        <w:t xml:space="preserve"> </w:t>
      </w:r>
      <w:r>
        <w:t>delle</w:t>
      </w:r>
      <w:r>
        <w:rPr>
          <w:spacing w:val="40"/>
        </w:rPr>
        <w:t xml:space="preserve"> </w:t>
      </w:r>
      <w:r>
        <w:t>imprese</w:t>
      </w:r>
      <w:r>
        <w:rPr>
          <w:spacing w:val="40"/>
        </w:rPr>
        <w:t xml:space="preserve"> </w:t>
      </w:r>
      <w:r>
        <w:t>di</w:t>
      </w:r>
      <w:r>
        <w:rPr>
          <w:u w:val="single"/>
        </w:rPr>
        <w:tab/>
      </w:r>
      <w:r>
        <w:t xml:space="preserve"> al</w:t>
      </w:r>
      <w:r>
        <w:rPr>
          <w:spacing w:val="40"/>
        </w:rPr>
        <w:t xml:space="preserve"> </w:t>
      </w:r>
      <w:r>
        <w:t>n.</w:t>
      </w:r>
      <w:r>
        <w:rPr>
          <w:spacing w:val="39"/>
        </w:rPr>
        <w:t xml:space="preserve"> </w:t>
      </w:r>
      <w:r>
        <w:rPr>
          <w:u w:val="single"/>
        </w:rPr>
        <w:tab/>
      </w:r>
      <w:r>
        <w:rPr>
          <w:spacing w:val="-4"/>
        </w:rPr>
        <w:t>c.f.</w:t>
      </w:r>
      <w:r>
        <w:rPr>
          <w:u w:val="single"/>
        </w:rPr>
        <w:tab/>
      </w:r>
      <w:r>
        <w:t xml:space="preserve"> /partita</w:t>
      </w:r>
      <w:r>
        <w:rPr>
          <w:spacing w:val="40"/>
        </w:rPr>
        <w:t xml:space="preserve"> </w:t>
      </w:r>
      <w:r>
        <w:t>iva</w:t>
      </w:r>
      <w:proofErr w:type="gramStart"/>
      <w:r>
        <w:rPr>
          <w:u w:val="single"/>
        </w:rPr>
        <w:tab/>
      </w:r>
      <w:r>
        <w:rPr>
          <w:spacing w:val="-13"/>
        </w:rPr>
        <w:t xml:space="preserve"> </w:t>
      </w:r>
      <w:r>
        <w:t>,</w:t>
      </w:r>
      <w:proofErr w:type="gramEnd"/>
      <w:r>
        <w:t xml:space="preserve"> </w:t>
      </w:r>
      <w:r>
        <w:rPr>
          <w:u w:val="single"/>
        </w:rPr>
        <w:t>[</w:t>
      </w:r>
      <w:r w:rsidRPr="009D4B79">
        <w:rPr>
          <w:bCs/>
        </w:rPr>
        <w:t xml:space="preserve">banca iscritta </w:t>
      </w:r>
      <w:r w:rsidRPr="009D4B79">
        <w:rPr>
          <w:bCs/>
        </w:rPr>
        <w:lastRenderedPageBreak/>
        <w:t xml:space="preserve">all’Albo delle Banche </w:t>
      </w:r>
      <w:r>
        <w:rPr>
          <w:bCs/>
        </w:rPr>
        <w:t xml:space="preserve">al numero </w:t>
      </w:r>
      <w:r>
        <w:t>[•]] / [soggetto iscritto all’albo degli intermediari finanziari al n. [•]] (il “</w:t>
      </w:r>
      <w:r w:rsidRPr="0058076B">
        <w:rPr>
          <w:b/>
          <w:bCs/>
        </w:rPr>
        <w:t>Fidei</w:t>
      </w:r>
      <w:r>
        <w:rPr>
          <w:b/>
          <w:bCs/>
        </w:rPr>
        <w:t>u</w:t>
      </w:r>
      <w:r w:rsidRPr="0058076B">
        <w:rPr>
          <w:b/>
          <w:bCs/>
        </w:rPr>
        <w:t>ssore</w:t>
      </w:r>
      <w:r>
        <w:t>” o il “</w:t>
      </w:r>
      <w:r>
        <w:rPr>
          <w:b/>
          <w:bCs/>
        </w:rPr>
        <w:t>Garante</w:t>
      </w:r>
      <w:r>
        <w:t>”) in</w:t>
      </w:r>
      <w:r>
        <w:rPr>
          <w:spacing w:val="80"/>
        </w:rPr>
        <w:t xml:space="preserve"> </w:t>
      </w:r>
      <w:r>
        <w:t>persona</w:t>
      </w:r>
      <w:r>
        <w:rPr>
          <w:spacing w:val="79"/>
        </w:rPr>
        <w:t xml:space="preserve"> </w:t>
      </w:r>
      <w:r>
        <w:t>del</w:t>
      </w:r>
      <w:r>
        <w:rPr>
          <w:spacing w:val="79"/>
        </w:rPr>
        <w:t xml:space="preserve"> </w:t>
      </w:r>
      <w:r>
        <w:t>suo</w:t>
      </w:r>
      <w:r>
        <w:rPr>
          <w:spacing w:val="80"/>
        </w:rPr>
        <w:t xml:space="preserve"> </w:t>
      </w:r>
      <w:r>
        <w:t>legale rappresentante</w:t>
      </w:r>
      <w:r>
        <w:rPr>
          <w:spacing w:val="-9"/>
        </w:rPr>
        <w:t xml:space="preserve"> </w:t>
      </w:r>
      <w:r>
        <w:t>sig./</w:t>
      </w:r>
      <w:proofErr w:type="spellStart"/>
      <w:r>
        <w:t>ra</w:t>
      </w:r>
      <w:proofErr w:type="spellEnd"/>
      <w:r>
        <w:t>.......,</w:t>
      </w:r>
      <w:r>
        <w:rPr>
          <w:spacing w:val="-6"/>
        </w:rPr>
        <w:t xml:space="preserve"> </w:t>
      </w:r>
      <w:r>
        <w:t>nato/a</w:t>
      </w:r>
      <w:r>
        <w:rPr>
          <w:spacing w:val="-7"/>
        </w:rPr>
        <w:t xml:space="preserve"> </w:t>
      </w:r>
      <w:r>
        <w:t>il......a…...,</w:t>
      </w:r>
      <w:r>
        <w:rPr>
          <w:spacing w:val="-7"/>
        </w:rPr>
        <w:t xml:space="preserve"> </w:t>
      </w:r>
      <w:r>
        <w:t>giusti</w:t>
      </w:r>
      <w:r>
        <w:rPr>
          <w:spacing w:val="-7"/>
        </w:rPr>
        <w:t xml:space="preserve"> </w:t>
      </w:r>
      <w:r>
        <w:t>i</w:t>
      </w:r>
      <w:r>
        <w:rPr>
          <w:spacing w:val="-7"/>
        </w:rPr>
        <w:t xml:space="preserve"> </w:t>
      </w:r>
      <w:r>
        <w:t>poteri</w:t>
      </w:r>
      <w:r>
        <w:rPr>
          <w:spacing w:val="-9"/>
        </w:rPr>
        <w:t xml:space="preserve"> </w:t>
      </w:r>
      <w:r>
        <w:t>a</w:t>
      </w:r>
      <w:r>
        <w:rPr>
          <w:spacing w:val="-6"/>
        </w:rPr>
        <w:t xml:space="preserve"> </w:t>
      </w:r>
      <w:r>
        <w:t>lui</w:t>
      </w:r>
      <w:r>
        <w:rPr>
          <w:spacing w:val="-7"/>
        </w:rPr>
        <w:t xml:space="preserve"> </w:t>
      </w:r>
      <w:r>
        <w:t>conferiti</w:t>
      </w:r>
      <w:r>
        <w:rPr>
          <w:spacing w:val="-6"/>
        </w:rPr>
        <w:t xml:space="preserve"> </w:t>
      </w:r>
      <w:r>
        <w:rPr>
          <w:spacing w:val="-5"/>
        </w:rPr>
        <w:t>con</w:t>
      </w:r>
      <w:r>
        <w:rPr>
          <w:rFonts w:ascii="Times New Roman" w:hAnsi="Times New Roman"/>
        </w:rPr>
        <w:tab/>
      </w:r>
    </w:p>
    <w:p w14:paraId="0A7718AC" w14:textId="1167DD19" w:rsidR="00753CB7" w:rsidRDefault="00753CB7" w:rsidP="00753CB7">
      <w:pPr>
        <w:pStyle w:val="Corpotesto"/>
        <w:tabs>
          <w:tab w:val="left" w:pos="4203"/>
          <w:tab w:val="left" w:pos="5523"/>
          <w:tab w:val="left" w:pos="6389"/>
          <w:tab w:val="left" w:pos="8279"/>
          <w:tab w:val="left" w:pos="9697"/>
        </w:tabs>
        <w:spacing w:before="159" w:line="276" w:lineRule="auto"/>
        <w:ind w:right="140"/>
        <w:rPr>
          <w:spacing w:val="-4"/>
        </w:rPr>
      </w:pPr>
      <w:r w:rsidRPr="0058076B">
        <w:t>[</w:t>
      </w:r>
      <w:r w:rsidRPr="0058076B">
        <w:rPr>
          <w:b/>
          <w:bCs/>
          <w:i/>
          <w:iCs/>
        </w:rPr>
        <w:t xml:space="preserve">da indicare nel caso in cui l’emittente sia una </w:t>
      </w:r>
      <w:r>
        <w:rPr>
          <w:b/>
          <w:bCs/>
          <w:i/>
          <w:iCs/>
        </w:rPr>
        <w:t>compagnia assicuratrice</w:t>
      </w:r>
      <w:r>
        <w:t>] [•] (indicare esatta denominazione ed estremi identificativi) con sede in</w:t>
      </w:r>
      <w:r>
        <w:rPr>
          <w:u w:val="single"/>
        </w:rPr>
        <w:tab/>
      </w:r>
      <w:proofErr w:type="gramStart"/>
      <w:r>
        <w:rPr>
          <w:u w:val="single"/>
        </w:rPr>
        <w:tab/>
      </w:r>
      <w:r>
        <w:rPr>
          <w:spacing w:val="-13"/>
        </w:rPr>
        <w:t xml:space="preserve"> </w:t>
      </w:r>
      <w:r>
        <w:rPr>
          <w:spacing w:val="-14"/>
        </w:rPr>
        <w:t>,</w:t>
      </w:r>
      <w:proofErr w:type="gramEnd"/>
      <w:r>
        <w:t xml:space="preserve"> iscritta</w:t>
      </w:r>
      <w:r>
        <w:rPr>
          <w:spacing w:val="40"/>
        </w:rPr>
        <w:t xml:space="preserve"> </w:t>
      </w:r>
      <w:r>
        <w:t>nel</w:t>
      </w:r>
      <w:r>
        <w:rPr>
          <w:spacing w:val="40"/>
        </w:rPr>
        <w:t xml:space="preserve"> </w:t>
      </w:r>
      <w:r>
        <w:t>registro</w:t>
      </w:r>
      <w:r>
        <w:rPr>
          <w:spacing w:val="40"/>
        </w:rPr>
        <w:t xml:space="preserve"> </w:t>
      </w:r>
      <w:r>
        <w:t>delle</w:t>
      </w:r>
      <w:r>
        <w:rPr>
          <w:spacing w:val="40"/>
        </w:rPr>
        <w:t xml:space="preserve"> </w:t>
      </w:r>
      <w:r>
        <w:t>imprese</w:t>
      </w:r>
      <w:r>
        <w:rPr>
          <w:spacing w:val="40"/>
        </w:rPr>
        <w:t xml:space="preserve"> </w:t>
      </w:r>
      <w:r>
        <w:t>di</w:t>
      </w:r>
      <w:r>
        <w:rPr>
          <w:u w:val="single"/>
        </w:rPr>
        <w:tab/>
      </w:r>
      <w:r>
        <w:t xml:space="preserve"> al</w:t>
      </w:r>
      <w:r>
        <w:rPr>
          <w:spacing w:val="40"/>
        </w:rPr>
        <w:t xml:space="preserve"> </w:t>
      </w:r>
      <w:r>
        <w:t>n.</w:t>
      </w:r>
      <w:r>
        <w:rPr>
          <w:spacing w:val="39"/>
        </w:rPr>
        <w:t xml:space="preserve"> </w:t>
      </w:r>
      <w:r>
        <w:rPr>
          <w:u w:val="single"/>
        </w:rPr>
        <w:tab/>
      </w:r>
      <w:r>
        <w:rPr>
          <w:spacing w:val="-4"/>
        </w:rPr>
        <w:t>c.f.</w:t>
      </w:r>
      <w:r>
        <w:rPr>
          <w:u w:val="single"/>
        </w:rPr>
        <w:tab/>
      </w:r>
      <w:r>
        <w:t xml:space="preserve"> /partita</w:t>
      </w:r>
      <w:r>
        <w:rPr>
          <w:spacing w:val="40"/>
        </w:rPr>
        <w:t xml:space="preserve"> </w:t>
      </w:r>
      <w:r>
        <w:t>iva</w:t>
      </w:r>
      <w:proofErr w:type="gramStart"/>
      <w:r>
        <w:rPr>
          <w:u w:val="single"/>
        </w:rPr>
        <w:tab/>
      </w:r>
      <w:r>
        <w:rPr>
          <w:spacing w:val="-13"/>
        </w:rPr>
        <w:t xml:space="preserve"> </w:t>
      </w:r>
      <w:r>
        <w:t>,</w:t>
      </w:r>
      <w:proofErr w:type="gramEnd"/>
      <w:r>
        <w:t xml:space="preserve"> autorizzata ad esercitare l’attività di assicurazione nel ramo cauzioni, con provvedimento (indicare gli estremi dell’autorizzazione),</w:t>
      </w:r>
      <w:r>
        <w:rPr>
          <w:spacing w:val="80"/>
        </w:rPr>
        <w:t xml:space="preserve"> </w:t>
      </w:r>
      <w:r>
        <w:t>qui</w:t>
      </w:r>
      <w:r>
        <w:rPr>
          <w:spacing w:val="77"/>
        </w:rPr>
        <w:t xml:space="preserve"> </w:t>
      </w:r>
      <w:r>
        <w:t>di</w:t>
      </w:r>
      <w:r>
        <w:rPr>
          <w:spacing w:val="80"/>
        </w:rPr>
        <w:t xml:space="preserve"> </w:t>
      </w:r>
      <w:r>
        <w:t>seguito</w:t>
      </w:r>
      <w:r>
        <w:rPr>
          <w:spacing w:val="80"/>
        </w:rPr>
        <w:t xml:space="preserve"> </w:t>
      </w:r>
      <w:r>
        <w:t>denominata</w:t>
      </w:r>
      <w:r>
        <w:rPr>
          <w:spacing w:val="80"/>
        </w:rPr>
        <w:t xml:space="preserve"> “</w:t>
      </w:r>
      <w:r w:rsidRPr="00674B52">
        <w:rPr>
          <w:b/>
          <w:bCs/>
        </w:rPr>
        <w:t>Fideiussore</w:t>
      </w:r>
      <w:r>
        <w:t>”</w:t>
      </w:r>
      <w:r>
        <w:rPr>
          <w:spacing w:val="79"/>
        </w:rPr>
        <w:t xml:space="preserve"> </w:t>
      </w:r>
      <w:r>
        <w:t>o</w:t>
      </w:r>
      <w:r>
        <w:rPr>
          <w:spacing w:val="80"/>
        </w:rPr>
        <w:t xml:space="preserve"> “</w:t>
      </w:r>
      <w:r w:rsidRPr="00674B52">
        <w:rPr>
          <w:b/>
          <w:bCs/>
        </w:rPr>
        <w:t>Garante</w:t>
      </w:r>
      <w:r>
        <w:t>”,</w:t>
      </w:r>
      <w:r>
        <w:rPr>
          <w:spacing w:val="79"/>
        </w:rPr>
        <w:t xml:space="preserve"> </w:t>
      </w:r>
      <w:r>
        <w:t>in</w:t>
      </w:r>
      <w:r>
        <w:rPr>
          <w:spacing w:val="80"/>
        </w:rPr>
        <w:t xml:space="preserve"> </w:t>
      </w:r>
      <w:r>
        <w:t>persona</w:t>
      </w:r>
      <w:r>
        <w:rPr>
          <w:spacing w:val="79"/>
        </w:rPr>
        <w:t xml:space="preserve"> </w:t>
      </w:r>
      <w:r>
        <w:t>del</w:t>
      </w:r>
      <w:r>
        <w:rPr>
          <w:spacing w:val="79"/>
        </w:rPr>
        <w:t xml:space="preserve"> </w:t>
      </w:r>
      <w:r>
        <w:t>suo</w:t>
      </w:r>
      <w:r>
        <w:rPr>
          <w:spacing w:val="80"/>
        </w:rPr>
        <w:t xml:space="preserve"> </w:t>
      </w:r>
      <w:r>
        <w:t>legale rappresentante</w:t>
      </w:r>
      <w:r>
        <w:rPr>
          <w:spacing w:val="-9"/>
        </w:rPr>
        <w:t xml:space="preserve"> </w:t>
      </w:r>
      <w:r>
        <w:t>sig./</w:t>
      </w:r>
      <w:proofErr w:type="spellStart"/>
      <w:r>
        <w:t>ra</w:t>
      </w:r>
      <w:proofErr w:type="spellEnd"/>
      <w:r>
        <w:t>.......,</w:t>
      </w:r>
      <w:r>
        <w:rPr>
          <w:spacing w:val="-6"/>
        </w:rPr>
        <w:t xml:space="preserve"> </w:t>
      </w:r>
      <w:r>
        <w:t>nato/a</w:t>
      </w:r>
      <w:r>
        <w:rPr>
          <w:spacing w:val="-7"/>
        </w:rPr>
        <w:t xml:space="preserve"> </w:t>
      </w:r>
      <w:r>
        <w:t>il......a…...,</w:t>
      </w:r>
      <w:r>
        <w:rPr>
          <w:spacing w:val="-7"/>
        </w:rPr>
        <w:t xml:space="preserve"> </w:t>
      </w:r>
      <w:r>
        <w:t>giusti</w:t>
      </w:r>
      <w:r>
        <w:rPr>
          <w:spacing w:val="-7"/>
        </w:rPr>
        <w:t xml:space="preserve"> </w:t>
      </w:r>
      <w:r>
        <w:t>i</w:t>
      </w:r>
      <w:r>
        <w:rPr>
          <w:spacing w:val="-7"/>
        </w:rPr>
        <w:t xml:space="preserve"> </w:t>
      </w:r>
      <w:r>
        <w:t>poteri</w:t>
      </w:r>
      <w:r>
        <w:rPr>
          <w:spacing w:val="-9"/>
        </w:rPr>
        <w:t xml:space="preserve"> </w:t>
      </w:r>
      <w:r>
        <w:t>a</w:t>
      </w:r>
      <w:r>
        <w:rPr>
          <w:spacing w:val="-6"/>
        </w:rPr>
        <w:t xml:space="preserve"> </w:t>
      </w:r>
      <w:r>
        <w:t>lui</w:t>
      </w:r>
      <w:r>
        <w:rPr>
          <w:spacing w:val="-7"/>
        </w:rPr>
        <w:t xml:space="preserve"> </w:t>
      </w:r>
      <w:r>
        <w:t>conferiti</w:t>
      </w:r>
      <w:r>
        <w:rPr>
          <w:spacing w:val="-6"/>
        </w:rPr>
        <w:t xml:space="preserve"> </w:t>
      </w:r>
      <w:r>
        <w:rPr>
          <w:spacing w:val="-5"/>
        </w:rPr>
        <w:t>con_______</w:t>
      </w:r>
      <w:r>
        <w:t>,</w:t>
      </w:r>
      <w:r>
        <w:rPr>
          <w:spacing w:val="-4"/>
        </w:rPr>
        <w:t xml:space="preserve"> </w:t>
      </w:r>
    </w:p>
    <w:p w14:paraId="414018E7" w14:textId="77777777" w:rsidR="008C4898" w:rsidRDefault="008C4898" w:rsidP="008C4898">
      <w:pPr>
        <w:pStyle w:val="Corpotesto"/>
        <w:tabs>
          <w:tab w:val="left" w:leader="dot" w:pos="7544"/>
        </w:tabs>
        <w:spacing w:before="37"/>
        <w:jc w:val="left"/>
      </w:pPr>
    </w:p>
    <w:p w14:paraId="530835E6" w14:textId="77777777" w:rsidR="008C4898" w:rsidRDefault="008C4898" w:rsidP="008C4898">
      <w:pPr>
        <w:pStyle w:val="Corpotesto"/>
        <w:tabs>
          <w:tab w:val="left" w:leader="dot" w:pos="7544"/>
        </w:tabs>
        <w:spacing w:before="37"/>
        <w:rPr>
          <w:spacing w:val="-4"/>
        </w:rPr>
      </w:pPr>
      <w:r>
        <w:t>con</w:t>
      </w:r>
      <w:r>
        <w:rPr>
          <w:spacing w:val="-5"/>
        </w:rPr>
        <w:t xml:space="preserve"> </w:t>
      </w:r>
      <w:r>
        <w:t>la</w:t>
      </w:r>
      <w:r>
        <w:rPr>
          <w:spacing w:val="-4"/>
        </w:rPr>
        <w:t xml:space="preserve"> </w:t>
      </w:r>
      <w:r>
        <w:t>presente</w:t>
      </w:r>
      <w:r>
        <w:rPr>
          <w:spacing w:val="-4"/>
        </w:rPr>
        <w:t xml:space="preserve"> </w:t>
      </w:r>
    </w:p>
    <w:p w14:paraId="7D08AC8A" w14:textId="77777777" w:rsidR="008C4898" w:rsidRPr="00F94415" w:rsidRDefault="008C4898" w:rsidP="008C4898">
      <w:pPr>
        <w:pStyle w:val="Corpotesto"/>
        <w:tabs>
          <w:tab w:val="left" w:leader="dot" w:pos="7544"/>
        </w:tabs>
        <w:spacing w:before="37"/>
        <w:jc w:val="center"/>
        <w:rPr>
          <w:b/>
          <w:bCs/>
          <w:spacing w:val="-2"/>
        </w:rPr>
      </w:pPr>
      <w:r w:rsidRPr="00F94415">
        <w:rPr>
          <w:b/>
          <w:bCs/>
          <w:spacing w:val="-2"/>
        </w:rPr>
        <w:t>DICHIARA</w:t>
      </w:r>
    </w:p>
    <w:p w14:paraId="50D0313A" w14:textId="31BF9FDE" w:rsidR="008C4898" w:rsidRDefault="008C4898" w:rsidP="008C4898">
      <w:pPr>
        <w:pStyle w:val="Corpotesto"/>
        <w:tabs>
          <w:tab w:val="left" w:pos="4203"/>
          <w:tab w:val="left" w:pos="5523"/>
          <w:tab w:val="left" w:pos="6389"/>
          <w:tab w:val="left" w:pos="8279"/>
          <w:tab w:val="left" w:pos="9697"/>
        </w:tabs>
        <w:spacing w:before="158" w:line="276" w:lineRule="auto"/>
        <w:ind w:right="140"/>
      </w:pPr>
      <w:r>
        <w:rPr>
          <w:spacing w:val="-2"/>
        </w:rPr>
        <w:t xml:space="preserve">di </w:t>
      </w:r>
      <w:r w:rsidRPr="00EC4A6E">
        <w:t>costituirsi</w:t>
      </w:r>
      <w:r w:rsidRPr="00EC4A6E">
        <w:rPr>
          <w:spacing w:val="-2"/>
        </w:rPr>
        <w:t xml:space="preserve"> </w:t>
      </w:r>
      <w:r>
        <w:rPr>
          <w:spacing w:val="-2"/>
        </w:rPr>
        <w:t xml:space="preserve">irrevocabilmente Fideiussore nell’interesse del Soggetto Proponente a favore del </w:t>
      </w:r>
      <w:r>
        <w:t>MINISTERO</w:t>
      </w:r>
      <w:r>
        <w:rPr>
          <w:spacing w:val="18"/>
        </w:rPr>
        <w:t xml:space="preserve"> </w:t>
      </w:r>
      <w:r>
        <w:t>DELL’UNIVERSITÀ</w:t>
      </w:r>
      <w:r>
        <w:rPr>
          <w:spacing w:val="20"/>
        </w:rPr>
        <w:t xml:space="preserve"> </w:t>
      </w:r>
      <w:r>
        <w:rPr>
          <w:spacing w:val="-10"/>
        </w:rPr>
        <w:t xml:space="preserve">E </w:t>
      </w:r>
      <w:r>
        <w:t>DELLA</w:t>
      </w:r>
      <w:r>
        <w:rPr>
          <w:spacing w:val="-13"/>
        </w:rPr>
        <w:t xml:space="preserve"> </w:t>
      </w:r>
      <w:r>
        <w:t>RICERCA (</w:t>
      </w:r>
      <w:r w:rsidR="00E66BAB">
        <w:t>nel</w:t>
      </w:r>
      <w:r w:rsidR="00E66BAB">
        <w:rPr>
          <w:spacing w:val="-12"/>
        </w:rPr>
        <w:t xml:space="preserve"> </w:t>
      </w:r>
      <w:r w:rsidR="00E66BAB">
        <w:t>seguito</w:t>
      </w:r>
      <w:r w:rsidR="00E66BAB">
        <w:rPr>
          <w:spacing w:val="-12"/>
        </w:rPr>
        <w:t xml:space="preserve"> </w:t>
      </w:r>
      <w:r w:rsidR="00E66BAB">
        <w:t>anche</w:t>
      </w:r>
      <w:r w:rsidR="00E66BAB">
        <w:rPr>
          <w:spacing w:val="-12"/>
        </w:rPr>
        <w:t xml:space="preserve"> </w:t>
      </w:r>
      <w:r w:rsidR="00E66BAB">
        <w:t>denominato</w:t>
      </w:r>
      <w:r w:rsidR="00E66BAB">
        <w:rPr>
          <w:spacing w:val="-10"/>
        </w:rPr>
        <w:t xml:space="preserve"> </w:t>
      </w:r>
      <w:r>
        <w:t>il “</w:t>
      </w:r>
      <w:r>
        <w:rPr>
          <w:b/>
          <w:bCs/>
        </w:rPr>
        <w:t>MUR</w:t>
      </w:r>
      <w:r>
        <w:t>” o il “</w:t>
      </w:r>
      <w:r>
        <w:rPr>
          <w:b/>
          <w:bCs/>
        </w:rPr>
        <w:t>Beneficiario</w:t>
      </w:r>
      <w:r>
        <w:t>”) fino a concorrenza de</w:t>
      </w:r>
      <w:r w:rsidR="007C7072">
        <w:t>gli importi e secondo i termini e le condizioni di seguito indicati</w:t>
      </w:r>
      <w:r>
        <w:t>.</w:t>
      </w:r>
    </w:p>
    <w:p w14:paraId="5DFD6B17" w14:textId="68AD56C2" w:rsidR="008C4898" w:rsidRPr="00CF16D6" w:rsidRDefault="001908F0" w:rsidP="008C4898">
      <w:pPr>
        <w:pStyle w:val="Corpotesto"/>
        <w:numPr>
          <w:ilvl w:val="0"/>
          <w:numId w:val="2"/>
        </w:numPr>
        <w:tabs>
          <w:tab w:val="left" w:pos="4203"/>
          <w:tab w:val="left" w:pos="5523"/>
          <w:tab w:val="left" w:pos="6389"/>
          <w:tab w:val="left" w:pos="8279"/>
          <w:tab w:val="left" w:pos="9697"/>
        </w:tabs>
        <w:spacing w:before="158" w:line="276" w:lineRule="auto"/>
        <w:ind w:right="140"/>
      </w:pPr>
      <w:r w:rsidRPr="00AA0B0E">
        <w:t>La presente fideiussione irrevocabile ed escutibile a prima richiesta (la “</w:t>
      </w:r>
      <w:r w:rsidRPr="007C7072">
        <w:rPr>
          <w:b/>
          <w:bCs/>
        </w:rPr>
        <w:t>Garanzia</w:t>
      </w:r>
      <w:r w:rsidR="00492FA8">
        <w:rPr>
          <w:b/>
          <w:bCs/>
        </w:rPr>
        <w:t xml:space="preserve">” </w:t>
      </w:r>
      <w:r w:rsidR="00492FA8" w:rsidRPr="008E495F">
        <w:t>o</w:t>
      </w:r>
      <w:r w:rsidR="00492FA8" w:rsidRPr="00492FA8">
        <w:t xml:space="preserve"> </w:t>
      </w:r>
      <w:r w:rsidR="00492FA8" w:rsidRPr="00AA0B0E">
        <w:t>la “</w:t>
      </w:r>
      <w:r w:rsidR="00492FA8" w:rsidRPr="008D3EC1">
        <w:rPr>
          <w:b/>
          <w:bCs/>
        </w:rPr>
        <w:t>Fideiussione</w:t>
      </w:r>
      <w:r w:rsidR="00492FA8" w:rsidRPr="00AA0B0E">
        <w:t>”</w:t>
      </w:r>
      <w:r w:rsidRPr="00AA0B0E">
        <w:t xml:space="preserve">) garantisce, </w:t>
      </w:r>
      <w:r w:rsidR="007C7072" w:rsidRPr="00AA0B0E">
        <w:t xml:space="preserve">per tutta la sua durata </w:t>
      </w:r>
      <w:r w:rsidR="007C7072">
        <w:t xml:space="preserve">e </w:t>
      </w:r>
      <w:r w:rsidRPr="00AA0B0E">
        <w:t xml:space="preserve">nei limiti </w:t>
      </w:r>
      <w:r w:rsidR="00635D1E">
        <w:t xml:space="preserve">dell’Importo Massimo Garantito, come di seguito definito, come indicato </w:t>
      </w:r>
      <w:r w:rsidR="007C7072">
        <w:t xml:space="preserve">al Paragrafo </w:t>
      </w:r>
      <w:r w:rsidR="00E13798">
        <w:t>3</w:t>
      </w:r>
      <w:r w:rsidR="007C7072">
        <w:t xml:space="preserve"> che segue in relazione a ciascun anno di efficacia della Garanzia</w:t>
      </w:r>
      <w:r w:rsidRPr="00AA0B0E">
        <w:t xml:space="preserve">, </w:t>
      </w:r>
      <w:r w:rsidRPr="008D3EC1">
        <w:t xml:space="preserve">l’obbligo di </w:t>
      </w:r>
      <w:r w:rsidR="00336015">
        <w:t>restituzione</w:t>
      </w:r>
      <w:r w:rsidRPr="008D3EC1">
        <w:t xml:space="preserve"> del Contributo, in misura totale o parziale, da parte del Soggetto Proponente</w:t>
      </w:r>
      <w:r>
        <w:t xml:space="preserve">, </w:t>
      </w:r>
      <w:r w:rsidRPr="008D3EC1">
        <w:t>quale conseguenza dell’inadempimento</w:t>
      </w:r>
      <w:r w:rsidRPr="00AA0B0E">
        <w:t xml:space="preserve"> delle obbligazioni assunte dal Soggetto Proponente</w:t>
      </w:r>
      <w:r>
        <w:t xml:space="preserve"> </w:t>
      </w:r>
      <w:r w:rsidRPr="00AA0B0E">
        <w:t xml:space="preserve">in relazione al </w:t>
      </w:r>
      <w:r w:rsidRPr="00CF16D6">
        <w:t>Contributo concesso, ai sensi dell’Avviso, della Comunicazione di Ammissione e dell’Atto d’Obbligo, nonché in tutti gli altri casi previsti dai predetti atti.</w:t>
      </w:r>
      <w:r w:rsidR="008C4898" w:rsidRPr="00CF16D6">
        <w:t xml:space="preserve"> </w:t>
      </w:r>
    </w:p>
    <w:p w14:paraId="7CC8A2FD" w14:textId="74772325" w:rsidR="00E13798" w:rsidRPr="00CF16D6" w:rsidRDefault="008C4898" w:rsidP="00E13798">
      <w:pPr>
        <w:pStyle w:val="Corpotesto"/>
        <w:numPr>
          <w:ilvl w:val="0"/>
          <w:numId w:val="2"/>
        </w:numPr>
        <w:tabs>
          <w:tab w:val="left" w:pos="4203"/>
          <w:tab w:val="left" w:pos="5523"/>
          <w:tab w:val="left" w:pos="6389"/>
          <w:tab w:val="left" w:pos="8279"/>
          <w:tab w:val="left" w:pos="9697"/>
        </w:tabs>
        <w:spacing w:before="158" w:line="276" w:lineRule="auto"/>
        <w:ind w:right="140"/>
      </w:pPr>
      <w:r w:rsidRPr="00CF16D6">
        <w:t>La</w:t>
      </w:r>
      <w:r w:rsidR="00C36BFF" w:rsidRPr="00CF16D6">
        <w:t xml:space="preserve"> presente</w:t>
      </w:r>
      <w:r w:rsidRPr="00CF16D6">
        <w:t xml:space="preserve"> Garanzia è prestata per una durata di </w:t>
      </w:r>
      <w:r w:rsidR="00C055D1" w:rsidRPr="00CF16D6">
        <w:t xml:space="preserve">nove </w:t>
      </w:r>
      <w:r w:rsidRPr="00CF16D6">
        <w:t>(</w:t>
      </w:r>
      <w:r w:rsidR="00C055D1" w:rsidRPr="00CF16D6">
        <w:t>9</w:t>
      </w:r>
      <w:r w:rsidRPr="00CF16D6">
        <w:t>) anni decorrenti dal</w:t>
      </w:r>
      <w:r w:rsidR="003D2C42" w:rsidRPr="00CF16D6">
        <w:t xml:space="preserve"> </w:t>
      </w:r>
      <w:r w:rsidR="00E66BAB" w:rsidRPr="00CF16D6">
        <w:t>quarto</w:t>
      </w:r>
      <w:r w:rsidR="003D2C42" w:rsidRPr="00CF16D6">
        <w:t xml:space="preserve"> anno successivo </w:t>
      </w:r>
      <w:r w:rsidRPr="00CF16D6">
        <w:t xml:space="preserve">la data di erogazione del Contributo </w:t>
      </w:r>
      <w:r w:rsidR="003D2C42" w:rsidRPr="00CF16D6">
        <w:t>(i.e., il [•] [</w:t>
      </w:r>
      <w:r w:rsidR="003D2C42" w:rsidRPr="00CF16D6">
        <w:rPr>
          <w:i/>
          <w:iCs/>
        </w:rPr>
        <w:t>Inserire la data</w:t>
      </w:r>
      <w:r w:rsidR="003D2C42" w:rsidRPr="00CF16D6">
        <w:t>])</w:t>
      </w:r>
      <w:r w:rsidR="00E13798" w:rsidRPr="00CF16D6">
        <w:t>.</w:t>
      </w:r>
      <w:r w:rsidR="00D364EA" w:rsidRPr="00CF16D6">
        <w:t xml:space="preserve"> </w:t>
      </w:r>
      <w:r w:rsidR="00380FE9" w:rsidRPr="00CF16D6">
        <w:t xml:space="preserve">Il Fideiussore non potrà recedere durante il periodo di efficacia della presente </w:t>
      </w:r>
      <w:r w:rsidR="00924F65" w:rsidRPr="00CF16D6">
        <w:t>G</w:t>
      </w:r>
      <w:r w:rsidR="00380FE9" w:rsidRPr="00CF16D6">
        <w:t>aranzia</w:t>
      </w:r>
      <w:r w:rsidR="00E13798" w:rsidRPr="00CF16D6">
        <w:t xml:space="preserve">. Eventuali proroghe della Garanzia, ove richieste dalle parti, potranno essere </w:t>
      </w:r>
      <w:r w:rsidR="00C36BFF" w:rsidRPr="00CF16D6">
        <w:t xml:space="preserve">accordate con </w:t>
      </w:r>
      <w:r w:rsidR="00E13798" w:rsidRPr="00CF16D6">
        <w:t xml:space="preserve">apposita appendice di variazione e proroga per il periodo </w:t>
      </w:r>
      <w:r w:rsidR="00C36BFF" w:rsidRPr="00CF16D6">
        <w:t>richiesto</w:t>
      </w:r>
      <w:r w:rsidR="00E13798" w:rsidRPr="00CF16D6">
        <w:t xml:space="preserve">. </w:t>
      </w:r>
    </w:p>
    <w:p w14:paraId="4D2B81BC" w14:textId="13DDC48B" w:rsidR="00E13798" w:rsidRPr="00CF16D6" w:rsidRDefault="00E13798" w:rsidP="00E13798">
      <w:pPr>
        <w:pStyle w:val="Corpotesto"/>
        <w:numPr>
          <w:ilvl w:val="0"/>
          <w:numId w:val="2"/>
        </w:numPr>
        <w:tabs>
          <w:tab w:val="left" w:pos="4203"/>
          <w:tab w:val="left" w:pos="5523"/>
          <w:tab w:val="left" w:pos="6389"/>
          <w:tab w:val="left" w:pos="8279"/>
          <w:tab w:val="left" w:pos="9697"/>
        </w:tabs>
        <w:spacing w:before="158" w:line="276" w:lineRule="auto"/>
        <w:ind w:right="140"/>
      </w:pPr>
      <w:r w:rsidRPr="00CF16D6">
        <w:t xml:space="preserve">Le somme garantite dalla presente </w:t>
      </w:r>
      <w:r w:rsidR="005D4470" w:rsidRPr="00CF16D6">
        <w:t>Garanzia</w:t>
      </w:r>
      <w:r w:rsidR="00E518BF" w:rsidRPr="00CF16D6">
        <w:t xml:space="preserve">, in relazione a ciascun anno di efficacia della </w:t>
      </w:r>
      <w:r w:rsidR="005D4470" w:rsidRPr="00CF16D6">
        <w:t>stessa</w:t>
      </w:r>
      <w:r w:rsidR="00E518BF" w:rsidRPr="00CF16D6">
        <w:t>,</w:t>
      </w:r>
      <w:r w:rsidRPr="00CF16D6">
        <w:t xml:space="preserve"> saranno le seguenti</w:t>
      </w:r>
      <w:r w:rsidR="00E518BF" w:rsidRPr="00CF16D6">
        <w:t xml:space="preserve"> [</w:t>
      </w:r>
      <w:r w:rsidR="00380FE9" w:rsidRPr="00CF16D6">
        <w:rPr>
          <w:b/>
          <w:bCs/>
          <w:i/>
          <w:iCs/>
        </w:rPr>
        <w:t>indicare gli</w:t>
      </w:r>
      <w:r w:rsidR="00E518BF" w:rsidRPr="00CF16D6">
        <w:rPr>
          <w:b/>
          <w:bCs/>
          <w:i/>
          <w:iCs/>
        </w:rPr>
        <w:t xml:space="preserve"> importi di seguito</w:t>
      </w:r>
      <w:r w:rsidR="00E518BF" w:rsidRPr="00CF16D6">
        <w:t>]</w:t>
      </w:r>
      <w:r w:rsidRPr="00CF16D6">
        <w:t>:</w:t>
      </w:r>
    </w:p>
    <w:p w14:paraId="191CE66F" w14:textId="6303B152" w:rsidR="00E13798" w:rsidRDefault="00E13798" w:rsidP="00E13798">
      <w:pPr>
        <w:pStyle w:val="Corpotesto"/>
        <w:tabs>
          <w:tab w:val="left" w:pos="4203"/>
          <w:tab w:val="left" w:pos="5523"/>
          <w:tab w:val="left" w:pos="6389"/>
          <w:tab w:val="left" w:pos="8279"/>
          <w:tab w:val="left" w:pos="9697"/>
        </w:tabs>
        <w:spacing w:before="158" w:line="276" w:lineRule="auto"/>
        <w:ind w:left="848" w:right="140"/>
      </w:pPr>
      <w:r w:rsidRPr="00CF16D6">
        <w:t xml:space="preserve">€ </w:t>
      </w:r>
      <w:proofErr w:type="gramStart"/>
      <w:r w:rsidRPr="00CF16D6">
        <w:t>( /</w:t>
      </w:r>
      <w:proofErr w:type="gramEnd"/>
      <w:r w:rsidRPr="00CF16D6">
        <w:t>__), pari al 40,0% dell’importo del contributo - per il quarto anno;</w:t>
      </w:r>
    </w:p>
    <w:p w14:paraId="04C101B3" w14:textId="77777777" w:rsidR="00E13798" w:rsidRDefault="00E13798" w:rsidP="00E13798">
      <w:pPr>
        <w:pStyle w:val="Corpotesto"/>
        <w:tabs>
          <w:tab w:val="left" w:pos="4203"/>
          <w:tab w:val="left" w:pos="5523"/>
          <w:tab w:val="left" w:pos="6389"/>
          <w:tab w:val="left" w:pos="8279"/>
          <w:tab w:val="left" w:pos="9697"/>
        </w:tabs>
        <w:spacing w:before="158" w:line="276" w:lineRule="auto"/>
        <w:ind w:left="848" w:right="140"/>
      </w:pPr>
      <w:r>
        <w:t xml:space="preserve">€ </w:t>
      </w:r>
      <w:proofErr w:type="gramStart"/>
      <w:r>
        <w:t>( /</w:t>
      </w:r>
      <w:proofErr w:type="gramEnd"/>
      <w:r>
        <w:t>__), pari al 35,6% dell’importo del contributo - per il quinto anno;</w:t>
      </w:r>
    </w:p>
    <w:p w14:paraId="7B6AED8A" w14:textId="77777777" w:rsidR="00E13798" w:rsidRDefault="00E13798" w:rsidP="00E13798">
      <w:pPr>
        <w:pStyle w:val="Corpotesto"/>
        <w:tabs>
          <w:tab w:val="left" w:pos="4203"/>
          <w:tab w:val="left" w:pos="5523"/>
          <w:tab w:val="left" w:pos="6389"/>
          <w:tab w:val="left" w:pos="8279"/>
          <w:tab w:val="left" w:pos="9697"/>
        </w:tabs>
        <w:spacing w:before="158" w:line="276" w:lineRule="auto"/>
        <w:ind w:left="848" w:right="140"/>
      </w:pPr>
      <w:r>
        <w:t xml:space="preserve">€ </w:t>
      </w:r>
      <w:proofErr w:type="gramStart"/>
      <w:r>
        <w:t>( /</w:t>
      </w:r>
      <w:proofErr w:type="gramEnd"/>
      <w:r>
        <w:t>__), pari al 31,1% dell’importo del contributo - per il sesto anno;</w:t>
      </w:r>
    </w:p>
    <w:p w14:paraId="5027CC34" w14:textId="77777777" w:rsidR="00E13798" w:rsidRDefault="00E13798" w:rsidP="00E13798">
      <w:pPr>
        <w:pStyle w:val="Corpotesto"/>
        <w:tabs>
          <w:tab w:val="left" w:pos="4203"/>
          <w:tab w:val="left" w:pos="5523"/>
          <w:tab w:val="left" w:pos="6389"/>
          <w:tab w:val="left" w:pos="8279"/>
          <w:tab w:val="left" w:pos="9697"/>
        </w:tabs>
        <w:spacing w:before="158" w:line="276" w:lineRule="auto"/>
        <w:ind w:left="848" w:right="140"/>
      </w:pPr>
      <w:r>
        <w:t xml:space="preserve">€ </w:t>
      </w:r>
      <w:proofErr w:type="gramStart"/>
      <w:r>
        <w:t>( /</w:t>
      </w:r>
      <w:proofErr w:type="gramEnd"/>
      <w:r>
        <w:t>__), pari al 26,7% dell’importo del contributo - per il settimo anno;</w:t>
      </w:r>
    </w:p>
    <w:p w14:paraId="21D1D783" w14:textId="3514E7C2" w:rsidR="00E13798" w:rsidRDefault="00E13798" w:rsidP="00E13798">
      <w:pPr>
        <w:pStyle w:val="Corpotesto"/>
        <w:tabs>
          <w:tab w:val="left" w:pos="4203"/>
          <w:tab w:val="left" w:pos="5523"/>
          <w:tab w:val="left" w:pos="6389"/>
          <w:tab w:val="left" w:pos="8279"/>
          <w:tab w:val="left" w:pos="9697"/>
        </w:tabs>
        <w:spacing w:before="158" w:line="276" w:lineRule="auto"/>
        <w:ind w:left="848" w:right="140"/>
      </w:pPr>
      <w:r>
        <w:t xml:space="preserve">€ </w:t>
      </w:r>
      <w:proofErr w:type="gramStart"/>
      <w:r>
        <w:t>( /</w:t>
      </w:r>
      <w:proofErr w:type="gramEnd"/>
      <w:r>
        <w:t xml:space="preserve">__), pari al 22,2% dell’importo del contributo - per </w:t>
      </w:r>
      <w:r w:rsidR="00E518BF">
        <w:t>l’</w:t>
      </w:r>
      <w:r>
        <w:t>ottavo anno;</w:t>
      </w:r>
    </w:p>
    <w:p w14:paraId="0A45704B" w14:textId="77777777" w:rsidR="00E13798" w:rsidRDefault="00E13798" w:rsidP="00E13798">
      <w:pPr>
        <w:pStyle w:val="Corpotesto"/>
        <w:tabs>
          <w:tab w:val="left" w:pos="4203"/>
          <w:tab w:val="left" w:pos="5523"/>
          <w:tab w:val="left" w:pos="6389"/>
          <w:tab w:val="left" w:pos="8279"/>
          <w:tab w:val="left" w:pos="9697"/>
        </w:tabs>
        <w:spacing w:before="158" w:line="276" w:lineRule="auto"/>
        <w:ind w:left="848" w:right="140"/>
      </w:pPr>
      <w:r>
        <w:t xml:space="preserve">€ </w:t>
      </w:r>
      <w:proofErr w:type="gramStart"/>
      <w:r>
        <w:t>( /</w:t>
      </w:r>
      <w:proofErr w:type="gramEnd"/>
      <w:r>
        <w:t>__), pari al 17,8% dell’importo del contributo - per il nono anno;</w:t>
      </w:r>
    </w:p>
    <w:p w14:paraId="24F1AD76" w14:textId="77777777" w:rsidR="00E13798" w:rsidRDefault="00E13798" w:rsidP="00E13798">
      <w:pPr>
        <w:pStyle w:val="Corpotesto"/>
        <w:tabs>
          <w:tab w:val="left" w:pos="4203"/>
          <w:tab w:val="left" w:pos="5523"/>
          <w:tab w:val="left" w:pos="6389"/>
          <w:tab w:val="left" w:pos="8279"/>
          <w:tab w:val="left" w:pos="9697"/>
        </w:tabs>
        <w:spacing w:before="158" w:line="276" w:lineRule="auto"/>
        <w:ind w:left="848" w:right="140"/>
      </w:pPr>
      <w:r>
        <w:t xml:space="preserve">€ </w:t>
      </w:r>
      <w:proofErr w:type="gramStart"/>
      <w:r>
        <w:t>( /</w:t>
      </w:r>
      <w:proofErr w:type="gramEnd"/>
      <w:r>
        <w:t>__), pari al 13,3% dell’importo del contributo - per il decimo anno;</w:t>
      </w:r>
    </w:p>
    <w:p w14:paraId="669854E4" w14:textId="32521ED2" w:rsidR="00E13798" w:rsidRDefault="00E13798" w:rsidP="00E13798">
      <w:pPr>
        <w:pStyle w:val="Corpotesto"/>
        <w:tabs>
          <w:tab w:val="left" w:pos="4203"/>
          <w:tab w:val="left" w:pos="5523"/>
          <w:tab w:val="left" w:pos="6389"/>
          <w:tab w:val="left" w:pos="8279"/>
          <w:tab w:val="left" w:pos="9697"/>
        </w:tabs>
        <w:spacing w:before="158" w:line="276" w:lineRule="auto"/>
        <w:ind w:left="848" w:right="140"/>
      </w:pPr>
      <w:r>
        <w:t xml:space="preserve">€ </w:t>
      </w:r>
      <w:proofErr w:type="gramStart"/>
      <w:r>
        <w:t>( /</w:t>
      </w:r>
      <w:proofErr w:type="gramEnd"/>
      <w:r>
        <w:t xml:space="preserve">__), pari al 8,9% dell’importo del contributo - per </w:t>
      </w:r>
      <w:r w:rsidR="00E518BF">
        <w:t>l’</w:t>
      </w:r>
      <w:r>
        <w:t>undicesimo anno;</w:t>
      </w:r>
    </w:p>
    <w:p w14:paraId="7CFDA489" w14:textId="77777777" w:rsidR="00E13798" w:rsidRDefault="00E13798" w:rsidP="00E13798">
      <w:pPr>
        <w:pStyle w:val="Corpotesto"/>
        <w:tabs>
          <w:tab w:val="left" w:pos="4203"/>
          <w:tab w:val="left" w:pos="5523"/>
          <w:tab w:val="left" w:pos="6389"/>
          <w:tab w:val="left" w:pos="8279"/>
          <w:tab w:val="left" w:pos="9697"/>
        </w:tabs>
        <w:spacing w:before="158" w:line="276" w:lineRule="auto"/>
        <w:ind w:left="848" w:right="140"/>
      </w:pPr>
      <w:r>
        <w:t xml:space="preserve">€ </w:t>
      </w:r>
      <w:proofErr w:type="gramStart"/>
      <w:r>
        <w:t>( /</w:t>
      </w:r>
      <w:proofErr w:type="gramEnd"/>
      <w:r>
        <w:t>__), pari al 4,4% dell’importo del contributo - per il dodicesimo anno;</w:t>
      </w:r>
    </w:p>
    <w:p w14:paraId="299E29AF" w14:textId="42B638AA" w:rsidR="00E13798" w:rsidRDefault="00E13798" w:rsidP="00E13798">
      <w:pPr>
        <w:pStyle w:val="Corpotesto"/>
        <w:tabs>
          <w:tab w:val="left" w:pos="4203"/>
          <w:tab w:val="left" w:pos="5523"/>
          <w:tab w:val="left" w:pos="6389"/>
          <w:tab w:val="left" w:pos="8279"/>
          <w:tab w:val="left" w:pos="9697"/>
        </w:tabs>
        <w:spacing w:before="158" w:line="276" w:lineRule="auto"/>
        <w:ind w:left="848" w:right="140"/>
      </w:pPr>
      <w:r>
        <w:t xml:space="preserve">(di seguito, </w:t>
      </w:r>
      <w:r w:rsidR="00E518BF">
        <w:t xml:space="preserve">per </w:t>
      </w:r>
      <w:r w:rsidRPr="00380FE9">
        <w:t>“</w:t>
      </w:r>
      <w:r w:rsidRPr="00380FE9">
        <w:rPr>
          <w:b/>
          <w:bCs/>
        </w:rPr>
        <w:t>Importo Massimo Garantito</w:t>
      </w:r>
      <w:r w:rsidRPr="00380FE9">
        <w:t>”</w:t>
      </w:r>
      <w:r>
        <w:t xml:space="preserve"> </w:t>
      </w:r>
      <w:r w:rsidR="00E518BF">
        <w:t>si intendono gli importi</w:t>
      </w:r>
      <w:r w:rsidR="00E518BF" w:rsidRPr="007C7072">
        <w:t xml:space="preserve"> </w:t>
      </w:r>
      <w:r w:rsidR="00E518BF">
        <w:t xml:space="preserve">suindicati per </w:t>
      </w:r>
      <w:r>
        <w:t xml:space="preserve">ciascuno degli anni </w:t>
      </w:r>
      <w:r>
        <w:lastRenderedPageBreak/>
        <w:t>di durata della presente Garanzia</w:t>
      </w:r>
      <w:r w:rsidR="00E518BF">
        <w:t>)</w:t>
      </w:r>
      <w:r w:rsidR="00415384">
        <w:t>.</w:t>
      </w:r>
    </w:p>
    <w:p w14:paraId="1DCB158B" w14:textId="769FAB97" w:rsidR="008C4898" w:rsidRDefault="00140E0D" w:rsidP="008C4898">
      <w:pPr>
        <w:pStyle w:val="Corpotesto"/>
        <w:numPr>
          <w:ilvl w:val="0"/>
          <w:numId w:val="2"/>
        </w:numPr>
        <w:tabs>
          <w:tab w:val="left" w:pos="4203"/>
          <w:tab w:val="left" w:pos="5523"/>
          <w:tab w:val="left" w:pos="6389"/>
          <w:tab w:val="left" w:pos="8279"/>
          <w:tab w:val="left" w:pos="9697"/>
        </w:tabs>
        <w:spacing w:before="158" w:line="276" w:lineRule="auto"/>
        <w:ind w:right="140"/>
      </w:pPr>
      <w:r>
        <w:rPr>
          <w:spacing w:val="-2"/>
        </w:rPr>
        <w:t>S</w:t>
      </w:r>
      <w:r w:rsidR="008C4898" w:rsidRPr="00C63C0A">
        <w:rPr>
          <w:spacing w:val="-2"/>
        </w:rPr>
        <w:t xml:space="preserve">uccessivamente alla scadenza del termine di durata di cui al precedente Paragrafo 2, la presente Garanzia </w:t>
      </w:r>
      <w:r w:rsidR="008577EC">
        <w:rPr>
          <w:spacing w:val="-2"/>
        </w:rPr>
        <w:t>è</w:t>
      </w:r>
      <w:r w:rsidR="008577EC" w:rsidRPr="00C63C0A">
        <w:rPr>
          <w:spacing w:val="-2"/>
        </w:rPr>
        <w:t xml:space="preserve"> </w:t>
      </w:r>
      <w:r w:rsidR="008C4898" w:rsidRPr="00C63C0A">
        <w:rPr>
          <w:spacing w:val="-2"/>
        </w:rPr>
        <w:t>valida ed efficace</w:t>
      </w:r>
      <w:r w:rsidR="008C4898" w:rsidRPr="00C63C0A">
        <w:rPr>
          <w:spacing w:val="-12"/>
        </w:rPr>
        <w:t xml:space="preserve"> </w:t>
      </w:r>
      <w:r w:rsidR="008C4898">
        <w:t>fino</w:t>
      </w:r>
      <w:r w:rsidR="008C4898" w:rsidRPr="00C63C0A">
        <w:rPr>
          <w:spacing w:val="-12"/>
        </w:rPr>
        <w:t xml:space="preserve"> </w:t>
      </w:r>
      <w:r w:rsidR="008C4898">
        <w:t>al</w:t>
      </w:r>
      <w:r w:rsidR="008C4898" w:rsidRPr="00C63C0A">
        <w:rPr>
          <w:spacing w:val="-13"/>
        </w:rPr>
        <w:t xml:space="preserve"> </w:t>
      </w:r>
      <w:r w:rsidR="008C4898">
        <w:t>rilascio</w:t>
      </w:r>
      <w:r w:rsidR="008C4898" w:rsidRPr="00C63C0A">
        <w:rPr>
          <w:spacing w:val="-12"/>
        </w:rPr>
        <w:t xml:space="preserve"> </w:t>
      </w:r>
      <w:r w:rsidR="008C4898">
        <w:t>di</w:t>
      </w:r>
      <w:r w:rsidR="008C4898" w:rsidRPr="00C63C0A">
        <w:rPr>
          <w:spacing w:val="-13"/>
        </w:rPr>
        <w:t xml:space="preserve"> </w:t>
      </w:r>
      <w:r w:rsidR="008C4898">
        <w:t>apposita dichiarazione di svincolo in forma scritta da parte del MUR, da formalizzare al Fideiussore</w:t>
      </w:r>
      <w:r w:rsidR="008C4898" w:rsidRPr="00C63C0A">
        <w:rPr>
          <w:spacing w:val="-1"/>
        </w:rPr>
        <w:t xml:space="preserve"> </w:t>
      </w:r>
      <w:r w:rsidR="008C4898">
        <w:t>entro e non</w:t>
      </w:r>
      <w:r w:rsidR="008C4898" w:rsidRPr="00C63C0A">
        <w:rPr>
          <w:spacing w:val="-2"/>
        </w:rPr>
        <w:t xml:space="preserve"> </w:t>
      </w:r>
      <w:r w:rsidR="008C4898">
        <w:t>oltre 24 mesi dalla</w:t>
      </w:r>
      <w:r w:rsidR="00C36BFF">
        <w:t xml:space="preserve"> suddetta</w:t>
      </w:r>
      <w:r w:rsidR="008C4898">
        <w:t xml:space="preserve"> scadenza ossia entro il …</w:t>
      </w:r>
      <w:proofErr w:type="gramStart"/>
      <w:r w:rsidR="008C4898">
        <w:t>/…./….</w:t>
      </w:r>
      <w:proofErr w:type="gramEnd"/>
      <w:r w:rsidR="008C4898">
        <w:t>. Salvo ove diversamente previsto nella presente Garanzia, eventuali s</w:t>
      </w:r>
      <w:r w:rsidR="008C4898" w:rsidRPr="0060366A">
        <w:t>vincoli anticipati possono essere autorizzati esclusivamente con apposita comunicazione liberatoria del MUR</w:t>
      </w:r>
      <w:r w:rsidR="008C4898" w:rsidRPr="00C63C0A">
        <w:rPr>
          <w:spacing w:val="-2"/>
        </w:rPr>
        <w:t xml:space="preserve">. </w:t>
      </w:r>
    </w:p>
    <w:p w14:paraId="70727233" w14:textId="5DC8A593" w:rsidR="008C4898" w:rsidRDefault="008C4898" w:rsidP="008C4898">
      <w:pPr>
        <w:pStyle w:val="Corpotesto"/>
        <w:numPr>
          <w:ilvl w:val="0"/>
          <w:numId w:val="2"/>
        </w:numPr>
        <w:tabs>
          <w:tab w:val="left" w:pos="4203"/>
          <w:tab w:val="left" w:pos="5523"/>
          <w:tab w:val="left" w:pos="6389"/>
          <w:tab w:val="left" w:pos="8279"/>
          <w:tab w:val="left" w:pos="9697"/>
        </w:tabs>
        <w:spacing w:before="158" w:line="276" w:lineRule="auto"/>
        <w:ind w:right="140"/>
      </w:pPr>
      <w:r>
        <w:t>Il Fideiussore dichiara espressamente di rinunciare al beneficio della preventiva escussione del debitore principale,</w:t>
      </w:r>
      <w:r>
        <w:rPr>
          <w:spacing w:val="-2"/>
        </w:rPr>
        <w:t xml:space="preserve"> </w:t>
      </w:r>
      <w:r>
        <w:t>di</w:t>
      </w:r>
      <w:r>
        <w:rPr>
          <w:spacing w:val="-3"/>
        </w:rPr>
        <w:t xml:space="preserve"> </w:t>
      </w:r>
      <w:r>
        <w:t>cui</w:t>
      </w:r>
      <w:r>
        <w:rPr>
          <w:spacing w:val="-4"/>
        </w:rPr>
        <w:t xml:space="preserve"> </w:t>
      </w:r>
      <w:r>
        <w:t>all'art.</w:t>
      </w:r>
      <w:r>
        <w:rPr>
          <w:spacing w:val="-5"/>
        </w:rPr>
        <w:t xml:space="preserve"> </w:t>
      </w:r>
      <w:r>
        <w:t>1944,</w:t>
      </w:r>
      <w:r>
        <w:rPr>
          <w:spacing w:val="-5"/>
        </w:rPr>
        <w:t xml:space="preserve"> </w:t>
      </w:r>
      <w:r>
        <w:t>secondo</w:t>
      </w:r>
      <w:r>
        <w:rPr>
          <w:spacing w:val="-4"/>
        </w:rPr>
        <w:t xml:space="preserve"> </w:t>
      </w:r>
      <w:r>
        <w:t>comma,</w:t>
      </w:r>
      <w:r>
        <w:rPr>
          <w:spacing w:val="-2"/>
        </w:rPr>
        <w:t xml:space="preserve"> </w:t>
      </w:r>
      <w:r>
        <w:t>del</w:t>
      </w:r>
      <w:r>
        <w:rPr>
          <w:spacing w:val="-5"/>
        </w:rPr>
        <w:t xml:space="preserve"> </w:t>
      </w:r>
      <w:proofErr w:type="gramStart"/>
      <w:r>
        <w:t>codice</w:t>
      </w:r>
      <w:r>
        <w:rPr>
          <w:spacing w:val="-2"/>
        </w:rPr>
        <w:t xml:space="preserve"> </w:t>
      </w:r>
      <w:r>
        <w:t>civile</w:t>
      </w:r>
      <w:proofErr w:type="gramEnd"/>
      <w:r>
        <w:t>,</w:t>
      </w:r>
      <w:r>
        <w:rPr>
          <w:spacing w:val="-4"/>
        </w:rPr>
        <w:t xml:space="preserve"> </w:t>
      </w:r>
      <w:r>
        <w:t>volendo</w:t>
      </w:r>
      <w:r>
        <w:rPr>
          <w:spacing w:val="-1"/>
        </w:rPr>
        <w:t xml:space="preserve"> </w:t>
      </w:r>
      <w:r>
        <w:t>ed</w:t>
      </w:r>
      <w:r>
        <w:rPr>
          <w:spacing w:val="-6"/>
        </w:rPr>
        <w:t xml:space="preserve"> </w:t>
      </w:r>
      <w:r>
        <w:t>intendendo</w:t>
      </w:r>
      <w:r>
        <w:rPr>
          <w:spacing w:val="-1"/>
        </w:rPr>
        <w:t xml:space="preserve"> </w:t>
      </w:r>
      <w:r>
        <w:t>restare</w:t>
      </w:r>
      <w:r>
        <w:rPr>
          <w:spacing w:val="-4"/>
        </w:rPr>
        <w:t xml:space="preserve"> </w:t>
      </w:r>
      <w:r>
        <w:t>obbligato</w:t>
      </w:r>
      <w:r>
        <w:rPr>
          <w:spacing w:val="-1"/>
        </w:rPr>
        <w:t xml:space="preserve"> </w:t>
      </w:r>
      <w:r>
        <w:t>in solido</w:t>
      </w:r>
      <w:r>
        <w:rPr>
          <w:spacing w:val="-3"/>
        </w:rPr>
        <w:t xml:space="preserve"> </w:t>
      </w:r>
      <w:r>
        <w:t>con</w:t>
      </w:r>
      <w:r>
        <w:rPr>
          <w:spacing w:val="-4"/>
        </w:rPr>
        <w:t xml:space="preserve"> </w:t>
      </w:r>
      <w:r>
        <w:t>il</w:t>
      </w:r>
      <w:r>
        <w:rPr>
          <w:spacing w:val="-4"/>
        </w:rPr>
        <w:t xml:space="preserve"> </w:t>
      </w:r>
      <w:proofErr w:type="gramStart"/>
      <w:r>
        <w:t>summenzionato</w:t>
      </w:r>
      <w:proofErr w:type="gramEnd"/>
      <w:r>
        <w:rPr>
          <w:spacing w:val="-3"/>
        </w:rPr>
        <w:t xml:space="preserve"> </w:t>
      </w:r>
      <w:r>
        <w:t>Soggetto</w:t>
      </w:r>
      <w:r>
        <w:rPr>
          <w:spacing w:val="-4"/>
        </w:rPr>
        <w:t xml:space="preserve"> </w:t>
      </w:r>
      <w:r>
        <w:t>Proponente</w:t>
      </w:r>
      <w:r w:rsidR="00563DBA">
        <w:t>,</w:t>
      </w:r>
      <w:r w:rsidR="00563DBA">
        <w:rPr>
          <w:spacing w:val="-3"/>
        </w:rPr>
        <w:t xml:space="preserve"> </w:t>
      </w:r>
      <w:r w:rsidR="00563DBA">
        <w:t>fino</w:t>
      </w:r>
      <w:r w:rsidR="00563DBA">
        <w:rPr>
          <w:spacing w:val="-3"/>
        </w:rPr>
        <w:t xml:space="preserve"> </w:t>
      </w:r>
      <w:r w:rsidR="00563DBA">
        <w:t>al</w:t>
      </w:r>
      <w:r w:rsidR="00563DBA">
        <w:rPr>
          <w:spacing w:val="-4"/>
        </w:rPr>
        <w:t xml:space="preserve"> </w:t>
      </w:r>
      <w:r w:rsidR="00563DBA">
        <w:t>momento</w:t>
      </w:r>
      <w:r w:rsidR="00563DBA">
        <w:rPr>
          <w:spacing w:val="-3"/>
        </w:rPr>
        <w:t xml:space="preserve"> </w:t>
      </w:r>
      <w:r w:rsidR="00563DBA">
        <w:t>in</w:t>
      </w:r>
      <w:r w:rsidR="00563DBA">
        <w:rPr>
          <w:spacing w:val="-5"/>
        </w:rPr>
        <w:t xml:space="preserve"> </w:t>
      </w:r>
      <w:r w:rsidR="00563DBA">
        <w:t>cui</w:t>
      </w:r>
      <w:r w:rsidR="00563DBA">
        <w:rPr>
          <w:spacing w:val="-4"/>
        </w:rPr>
        <w:t xml:space="preserve"> </w:t>
      </w:r>
      <w:r w:rsidR="00563DBA">
        <w:t>il</w:t>
      </w:r>
      <w:r w:rsidR="00563DBA">
        <w:rPr>
          <w:spacing w:val="-4"/>
        </w:rPr>
        <w:t xml:space="preserve"> </w:t>
      </w:r>
      <w:r w:rsidR="00563DBA">
        <w:t>MUR</w:t>
      </w:r>
      <w:r w:rsidR="00563DBA">
        <w:rPr>
          <w:spacing w:val="-6"/>
        </w:rPr>
        <w:t xml:space="preserve"> </w:t>
      </w:r>
      <w:r w:rsidR="00563DBA">
        <w:t>provvederà</w:t>
      </w:r>
      <w:r w:rsidR="00563DBA">
        <w:rPr>
          <w:spacing w:val="-4"/>
        </w:rPr>
        <w:t xml:space="preserve"> </w:t>
      </w:r>
      <w:r w:rsidR="00563DBA">
        <w:t>a</w:t>
      </w:r>
      <w:r w:rsidR="00563DBA">
        <w:rPr>
          <w:spacing w:val="-3"/>
        </w:rPr>
        <w:t xml:space="preserve"> </w:t>
      </w:r>
      <w:r w:rsidR="00563DBA">
        <w:t>svincolare</w:t>
      </w:r>
      <w:r w:rsidR="00563DBA">
        <w:rPr>
          <w:spacing w:val="-3"/>
        </w:rPr>
        <w:t xml:space="preserve"> </w:t>
      </w:r>
      <w:r w:rsidR="00563DBA">
        <w:t>la presente Fideiussione, con apposita dichiarazione</w:t>
      </w:r>
      <w:r w:rsidR="00D04943">
        <w:t>.</w:t>
      </w:r>
    </w:p>
    <w:p w14:paraId="71941326" w14:textId="6686C227" w:rsidR="008C4898" w:rsidRDefault="008C4898" w:rsidP="008C4898">
      <w:pPr>
        <w:pStyle w:val="Corpotesto"/>
        <w:numPr>
          <w:ilvl w:val="0"/>
          <w:numId w:val="2"/>
        </w:numPr>
        <w:tabs>
          <w:tab w:val="left" w:pos="4203"/>
          <w:tab w:val="left" w:pos="5523"/>
          <w:tab w:val="left" w:pos="6389"/>
          <w:tab w:val="left" w:pos="8279"/>
          <w:tab w:val="left" w:pos="9697"/>
        </w:tabs>
        <w:spacing w:before="121" w:line="276" w:lineRule="auto"/>
        <w:ind w:right="137"/>
      </w:pPr>
      <w:r>
        <w:t xml:space="preserve">La presente Garanzia potrà essere escussa dal MUR in caso di inadempimento, anche parziale, di una qualsiasi delle </w:t>
      </w:r>
      <w:r w:rsidR="001908F0" w:rsidRPr="001908F0">
        <w:t>obbligazioni di cui al Paragrafo 1 che precede da cui derivi un obbligo di restituzione, totale o parziale, del Contributo,</w:t>
      </w:r>
      <w:r w:rsidR="001908F0">
        <w:t xml:space="preserve"> </w:t>
      </w:r>
      <w:r>
        <w:t xml:space="preserve">previa </w:t>
      </w:r>
      <w:r w:rsidRPr="00A6567F">
        <w:t xml:space="preserve">notifica </w:t>
      </w:r>
      <w:r>
        <w:t xml:space="preserve">da parte del MUR </w:t>
      </w:r>
      <w:r w:rsidRPr="00A6567F">
        <w:t>al Soggetto Proponente e per conoscenza al Fideiussore dell’accertata violazione delle disposizioni contenute nell’Avviso e conseguente diffida a regolarizzare la situazione entro il termine perentorio di 40 giorni, qualora l’ingiunzione rimanga priva di completo adempimento</w:t>
      </w:r>
      <w:r>
        <w:t>.</w:t>
      </w:r>
    </w:p>
    <w:p w14:paraId="1D5F6019" w14:textId="170691CF" w:rsidR="00B90E82" w:rsidRDefault="008C4898" w:rsidP="008C4898">
      <w:pPr>
        <w:pStyle w:val="Corpotesto"/>
        <w:numPr>
          <w:ilvl w:val="0"/>
          <w:numId w:val="2"/>
        </w:numPr>
        <w:tabs>
          <w:tab w:val="left" w:pos="4203"/>
          <w:tab w:val="left" w:pos="5523"/>
          <w:tab w:val="left" w:pos="6389"/>
          <w:tab w:val="left" w:pos="8279"/>
          <w:tab w:val="left" w:pos="9697"/>
        </w:tabs>
        <w:spacing w:before="120" w:line="276" w:lineRule="auto"/>
        <w:ind w:right="137"/>
      </w:pPr>
      <w:r>
        <w:t>Ove ricorra la circostanza di dover provvedere all'incameramento delle somme garantite dalla Fideiussione in</w:t>
      </w:r>
      <w:r w:rsidRPr="007E0154">
        <w:rPr>
          <w:spacing w:val="-6"/>
        </w:rPr>
        <w:t xml:space="preserve"> </w:t>
      </w:r>
      <w:r>
        <w:t>favore</w:t>
      </w:r>
      <w:r w:rsidRPr="007E0154">
        <w:rPr>
          <w:spacing w:val="-4"/>
        </w:rPr>
        <w:t xml:space="preserve"> </w:t>
      </w:r>
      <w:r>
        <w:t>del</w:t>
      </w:r>
      <w:r w:rsidRPr="007E0154">
        <w:rPr>
          <w:spacing w:val="-4"/>
        </w:rPr>
        <w:t xml:space="preserve"> </w:t>
      </w:r>
      <w:r>
        <w:t>MUR,</w:t>
      </w:r>
      <w:r w:rsidRPr="007E0154">
        <w:rPr>
          <w:spacing w:val="-4"/>
        </w:rPr>
        <w:t xml:space="preserve"> </w:t>
      </w:r>
      <w:r>
        <w:t>il</w:t>
      </w:r>
      <w:r w:rsidRPr="007E0154">
        <w:rPr>
          <w:spacing w:val="-5"/>
        </w:rPr>
        <w:t xml:space="preserve"> </w:t>
      </w:r>
      <w:r>
        <w:t>Fideiussore</w:t>
      </w:r>
      <w:r w:rsidRPr="007E0154">
        <w:rPr>
          <w:spacing w:val="-4"/>
        </w:rPr>
        <w:t xml:space="preserve"> </w:t>
      </w:r>
      <w:r>
        <w:t>si</w:t>
      </w:r>
      <w:r w:rsidRPr="007E0154">
        <w:rPr>
          <w:spacing w:val="-4"/>
        </w:rPr>
        <w:t xml:space="preserve"> </w:t>
      </w:r>
      <w:r>
        <w:t>impegna</w:t>
      </w:r>
      <w:r w:rsidRPr="007E0154">
        <w:rPr>
          <w:spacing w:val="-4"/>
        </w:rPr>
        <w:t xml:space="preserve"> </w:t>
      </w:r>
      <w:r>
        <w:t>irrevocabilmente</w:t>
      </w:r>
      <w:r w:rsidRPr="007E0154">
        <w:rPr>
          <w:spacing w:val="-4"/>
        </w:rPr>
        <w:t xml:space="preserve"> </w:t>
      </w:r>
      <w:r>
        <w:t>a</w:t>
      </w:r>
      <w:r w:rsidRPr="007E0154">
        <w:rPr>
          <w:spacing w:val="-4"/>
        </w:rPr>
        <w:t xml:space="preserve"> </w:t>
      </w:r>
      <w:r>
        <w:t>pagare al MUR,</w:t>
      </w:r>
      <w:r w:rsidRPr="007E0154">
        <w:rPr>
          <w:spacing w:val="-4"/>
        </w:rPr>
        <w:t xml:space="preserve"> </w:t>
      </w:r>
      <w:r>
        <w:t>a</w:t>
      </w:r>
      <w:r w:rsidRPr="007E0154">
        <w:rPr>
          <w:spacing w:val="-4"/>
        </w:rPr>
        <w:t xml:space="preserve"> </w:t>
      </w:r>
      <w:r>
        <w:t>prima</w:t>
      </w:r>
      <w:r w:rsidRPr="007E0154">
        <w:rPr>
          <w:spacing w:val="-4"/>
        </w:rPr>
        <w:t xml:space="preserve"> </w:t>
      </w:r>
      <w:r>
        <w:t xml:space="preserve">richiesta scritta </w:t>
      </w:r>
      <w:r w:rsidRPr="004331C4">
        <w:t>recante gli estremi del provvedimento di revoca</w:t>
      </w:r>
      <w:r>
        <w:t xml:space="preserve"> e senza opporre eccezioni, entro 30 giorni dalla trasmissione</w:t>
      </w:r>
      <w:r w:rsidRPr="007E0154">
        <w:rPr>
          <w:spacing w:val="-4"/>
        </w:rPr>
        <w:t xml:space="preserve"> </w:t>
      </w:r>
      <w:r>
        <w:t>della</w:t>
      </w:r>
      <w:r w:rsidRPr="007E0154">
        <w:rPr>
          <w:spacing w:val="-5"/>
        </w:rPr>
        <w:t xml:space="preserve"> </w:t>
      </w:r>
      <w:r>
        <w:t>richiesta</w:t>
      </w:r>
      <w:r w:rsidRPr="007E0154">
        <w:rPr>
          <w:spacing w:val="-2"/>
        </w:rPr>
        <w:t xml:space="preserve"> </w:t>
      </w:r>
      <w:r>
        <w:t>e</w:t>
      </w:r>
      <w:r w:rsidRPr="007E0154">
        <w:rPr>
          <w:spacing w:val="-4"/>
        </w:rPr>
        <w:t xml:space="preserve"> </w:t>
      </w:r>
      <w:r>
        <w:t>senza</w:t>
      </w:r>
      <w:r w:rsidRPr="007E0154">
        <w:rPr>
          <w:spacing w:val="-2"/>
        </w:rPr>
        <w:t xml:space="preserve"> </w:t>
      </w:r>
      <w:r>
        <w:t>necessità</w:t>
      </w:r>
      <w:r w:rsidRPr="007E0154">
        <w:rPr>
          <w:spacing w:val="-5"/>
        </w:rPr>
        <w:t xml:space="preserve"> </w:t>
      </w:r>
      <w:r>
        <w:t>di</w:t>
      </w:r>
      <w:r w:rsidRPr="007E0154">
        <w:rPr>
          <w:spacing w:val="-2"/>
        </w:rPr>
        <w:t xml:space="preserve"> </w:t>
      </w:r>
      <w:r>
        <w:t>alcuna</w:t>
      </w:r>
      <w:r w:rsidRPr="007E0154">
        <w:rPr>
          <w:spacing w:val="-3"/>
        </w:rPr>
        <w:t xml:space="preserve"> </w:t>
      </w:r>
      <w:r>
        <w:t>ulteriore</w:t>
      </w:r>
      <w:r w:rsidRPr="007E0154">
        <w:rPr>
          <w:spacing w:val="-4"/>
        </w:rPr>
        <w:t xml:space="preserve"> </w:t>
      </w:r>
      <w:r>
        <w:t>comunicazione,</w:t>
      </w:r>
      <w:r w:rsidRPr="007E0154">
        <w:rPr>
          <w:spacing w:val="-4"/>
        </w:rPr>
        <w:t xml:space="preserve"> </w:t>
      </w:r>
      <w:r>
        <w:t>intimazione,</w:t>
      </w:r>
      <w:r w:rsidRPr="007E0154">
        <w:rPr>
          <w:spacing w:val="-4"/>
        </w:rPr>
        <w:t xml:space="preserve"> </w:t>
      </w:r>
      <w:r>
        <w:t>messa</w:t>
      </w:r>
      <w:r w:rsidRPr="007E0154">
        <w:rPr>
          <w:spacing w:val="-2"/>
        </w:rPr>
        <w:t xml:space="preserve"> </w:t>
      </w:r>
      <w:r>
        <w:t>in</w:t>
      </w:r>
      <w:r w:rsidRPr="007E0154">
        <w:rPr>
          <w:spacing w:val="-7"/>
        </w:rPr>
        <w:t xml:space="preserve"> </w:t>
      </w:r>
      <w:r>
        <w:t>mora o richiesta</w:t>
      </w:r>
      <w:r w:rsidRPr="007E0154">
        <w:rPr>
          <w:spacing w:val="-1"/>
        </w:rPr>
        <w:t xml:space="preserve"> </w:t>
      </w:r>
      <w:r>
        <w:t>nei</w:t>
      </w:r>
      <w:r w:rsidRPr="007E0154">
        <w:rPr>
          <w:spacing w:val="-1"/>
        </w:rPr>
        <w:t xml:space="preserve"> </w:t>
      </w:r>
      <w:r>
        <w:t>confronti</w:t>
      </w:r>
      <w:r w:rsidRPr="007E0154">
        <w:rPr>
          <w:spacing w:val="-1"/>
        </w:rPr>
        <w:t xml:space="preserve"> </w:t>
      </w:r>
      <w:r>
        <w:t>del</w:t>
      </w:r>
      <w:r w:rsidRPr="007E0154">
        <w:rPr>
          <w:spacing w:val="-2"/>
        </w:rPr>
        <w:t xml:space="preserve"> </w:t>
      </w:r>
      <w:r>
        <w:t>Soggetto Proponente,</w:t>
      </w:r>
      <w:r w:rsidRPr="007E0154">
        <w:rPr>
          <w:spacing w:val="-1"/>
        </w:rPr>
        <w:t xml:space="preserve"> </w:t>
      </w:r>
      <w:r>
        <w:t>tutte</w:t>
      </w:r>
      <w:r w:rsidRPr="007E0154">
        <w:rPr>
          <w:spacing w:val="-1"/>
        </w:rPr>
        <w:t xml:space="preserve"> </w:t>
      </w:r>
      <w:r>
        <w:t>le</w:t>
      </w:r>
      <w:r w:rsidRPr="007E0154">
        <w:rPr>
          <w:spacing w:val="-1"/>
        </w:rPr>
        <w:t xml:space="preserve"> </w:t>
      </w:r>
      <w:r>
        <w:t>somme</w:t>
      </w:r>
      <w:r w:rsidRPr="007E0154">
        <w:rPr>
          <w:spacing w:val="-1"/>
        </w:rPr>
        <w:t xml:space="preserve"> </w:t>
      </w:r>
      <w:r>
        <w:t>che</w:t>
      </w:r>
      <w:r w:rsidRPr="007E0154">
        <w:rPr>
          <w:spacing w:val="-1"/>
        </w:rPr>
        <w:t xml:space="preserve"> </w:t>
      </w:r>
      <w:r>
        <w:t>il</w:t>
      </w:r>
      <w:r w:rsidRPr="007E0154">
        <w:rPr>
          <w:spacing w:val="-1"/>
        </w:rPr>
        <w:t xml:space="preserve"> </w:t>
      </w:r>
      <w:r>
        <w:t>MUR</w:t>
      </w:r>
      <w:r w:rsidRPr="007E0154">
        <w:rPr>
          <w:spacing w:val="-1"/>
        </w:rPr>
        <w:t xml:space="preserve"> </w:t>
      </w:r>
      <w:r>
        <w:t>stesso richiederà</w:t>
      </w:r>
      <w:r w:rsidRPr="007E0154">
        <w:rPr>
          <w:spacing w:val="-1"/>
        </w:rPr>
        <w:t xml:space="preserve"> </w:t>
      </w:r>
      <w:r>
        <w:t>al</w:t>
      </w:r>
      <w:r w:rsidRPr="007E0154">
        <w:rPr>
          <w:spacing w:val="-1"/>
        </w:rPr>
        <w:t xml:space="preserve"> </w:t>
      </w:r>
      <w:r>
        <w:t>titolo sopra</w:t>
      </w:r>
      <w:r w:rsidRPr="007E0154">
        <w:rPr>
          <w:spacing w:val="-1"/>
        </w:rPr>
        <w:t xml:space="preserve"> </w:t>
      </w:r>
      <w:r>
        <w:t>indicato fino alla concorrenza dell'Importo Massimo Garantito</w:t>
      </w:r>
      <w:r w:rsidR="00B90E82">
        <w:t>, secondo i termini e le condizioni di seguito indicati:</w:t>
      </w:r>
      <w:r>
        <w:t xml:space="preserve"> </w:t>
      </w:r>
    </w:p>
    <w:p w14:paraId="11B2222E" w14:textId="77777777" w:rsidR="00B90E82" w:rsidRDefault="00B90E82" w:rsidP="00B90E82">
      <w:pPr>
        <w:pStyle w:val="Corpotesto"/>
        <w:tabs>
          <w:tab w:val="left" w:pos="4203"/>
          <w:tab w:val="left" w:pos="5523"/>
          <w:tab w:val="left" w:pos="6389"/>
          <w:tab w:val="left" w:pos="8279"/>
          <w:tab w:val="left" w:pos="9697"/>
        </w:tabs>
        <w:spacing w:before="120" w:line="276" w:lineRule="auto"/>
        <w:ind w:left="848" w:right="137"/>
      </w:pPr>
      <w:r>
        <w:t xml:space="preserve">€ </w:t>
      </w:r>
      <w:proofErr w:type="gramStart"/>
      <w:r>
        <w:t>( /</w:t>
      </w:r>
      <w:proofErr w:type="gramEnd"/>
      <w:r>
        <w:t>__), pari al 40,0% dell’importo - se l’escussione avviene durante il quarto anno dalla data di</w:t>
      </w:r>
    </w:p>
    <w:p w14:paraId="79D5F57B" w14:textId="77777777" w:rsidR="00B90E82" w:rsidRDefault="00B90E82" w:rsidP="00B90E82">
      <w:pPr>
        <w:pStyle w:val="Corpotesto"/>
        <w:tabs>
          <w:tab w:val="left" w:pos="4203"/>
          <w:tab w:val="left" w:pos="5523"/>
          <w:tab w:val="left" w:pos="6389"/>
          <w:tab w:val="left" w:pos="8279"/>
          <w:tab w:val="left" w:pos="9697"/>
        </w:tabs>
        <w:spacing w:before="120" w:line="276" w:lineRule="auto"/>
        <w:ind w:left="848" w:right="137"/>
      </w:pPr>
      <w:r>
        <w:t>emissione della fidejussione;</w:t>
      </w:r>
    </w:p>
    <w:p w14:paraId="2037676C" w14:textId="77777777" w:rsidR="00B90E82" w:rsidRDefault="00B90E82" w:rsidP="00B90E82">
      <w:pPr>
        <w:pStyle w:val="Corpotesto"/>
        <w:tabs>
          <w:tab w:val="left" w:pos="4203"/>
          <w:tab w:val="left" w:pos="5523"/>
          <w:tab w:val="left" w:pos="6389"/>
          <w:tab w:val="left" w:pos="8279"/>
          <w:tab w:val="left" w:pos="9697"/>
        </w:tabs>
        <w:spacing w:before="120" w:line="276" w:lineRule="auto"/>
        <w:ind w:left="848" w:right="137"/>
      </w:pPr>
      <w:r>
        <w:t xml:space="preserve">€ </w:t>
      </w:r>
      <w:proofErr w:type="gramStart"/>
      <w:r>
        <w:t>( /</w:t>
      </w:r>
      <w:proofErr w:type="gramEnd"/>
      <w:r>
        <w:t>__), pari al 35,6% dell’importo - se l’escussione avviene durante il quinto anno dalla data di</w:t>
      </w:r>
    </w:p>
    <w:p w14:paraId="088757E7" w14:textId="77777777" w:rsidR="00B90E82" w:rsidRDefault="00B90E82" w:rsidP="00B90E82">
      <w:pPr>
        <w:pStyle w:val="Corpotesto"/>
        <w:tabs>
          <w:tab w:val="left" w:pos="4203"/>
          <w:tab w:val="left" w:pos="5523"/>
          <w:tab w:val="left" w:pos="6389"/>
          <w:tab w:val="left" w:pos="8279"/>
          <w:tab w:val="left" w:pos="9697"/>
        </w:tabs>
        <w:spacing w:before="120" w:line="276" w:lineRule="auto"/>
        <w:ind w:left="848" w:right="137"/>
      </w:pPr>
      <w:r>
        <w:t>emissione della fidejussione;</w:t>
      </w:r>
    </w:p>
    <w:p w14:paraId="4B43FF33" w14:textId="77777777" w:rsidR="00B90E82" w:rsidRDefault="00B90E82" w:rsidP="00B90E82">
      <w:pPr>
        <w:pStyle w:val="Corpotesto"/>
        <w:tabs>
          <w:tab w:val="left" w:pos="4203"/>
          <w:tab w:val="left" w:pos="5523"/>
          <w:tab w:val="left" w:pos="6389"/>
          <w:tab w:val="left" w:pos="8279"/>
          <w:tab w:val="left" w:pos="9697"/>
        </w:tabs>
        <w:spacing w:before="120" w:line="276" w:lineRule="auto"/>
        <w:ind w:left="848" w:right="137"/>
      </w:pPr>
      <w:r>
        <w:t xml:space="preserve">€ </w:t>
      </w:r>
      <w:proofErr w:type="gramStart"/>
      <w:r>
        <w:t>( /</w:t>
      </w:r>
      <w:proofErr w:type="gramEnd"/>
      <w:r>
        <w:t>__), pari al 31,1% dell’importo - se l’escussione avviene durante il sesto anno dalla data di</w:t>
      </w:r>
    </w:p>
    <w:p w14:paraId="0AA22FE8" w14:textId="77777777" w:rsidR="00B90E82" w:rsidRDefault="00B90E82" w:rsidP="00B90E82">
      <w:pPr>
        <w:pStyle w:val="Corpotesto"/>
        <w:tabs>
          <w:tab w:val="left" w:pos="4203"/>
          <w:tab w:val="left" w:pos="5523"/>
          <w:tab w:val="left" w:pos="6389"/>
          <w:tab w:val="left" w:pos="8279"/>
          <w:tab w:val="left" w:pos="9697"/>
        </w:tabs>
        <w:spacing w:before="120" w:line="276" w:lineRule="auto"/>
        <w:ind w:left="848" w:right="137"/>
      </w:pPr>
      <w:r>
        <w:t>emissione della fidejussione;</w:t>
      </w:r>
    </w:p>
    <w:p w14:paraId="0B148BBC" w14:textId="77777777" w:rsidR="00B90E82" w:rsidRDefault="00B90E82" w:rsidP="00B90E82">
      <w:pPr>
        <w:pStyle w:val="Corpotesto"/>
        <w:tabs>
          <w:tab w:val="left" w:pos="4203"/>
          <w:tab w:val="left" w:pos="5523"/>
          <w:tab w:val="left" w:pos="6389"/>
          <w:tab w:val="left" w:pos="8279"/>
          <w:tab w:val="left" w:pos="9697"/>
        </w:tabs>
        <w:spacing w:before="120" w:line="276" w:lineRule="auto"/>
        <w:ind w:left="848" w:right="137"/>
      </w:pPr>
      <w:r>
        <w:t xml:space="preserve">€ </w:t>
      </w:r>
      <w:proofErr w:type="gramStart"/>
      <w:r>
        <w:t>( /</w:t>
      </w:r>
      <w:proofErr w:type="gramEnd"/>
      <w:r>
        <w:t>__), pari al 26,7% dell’importo - se l’escussione avviene durante il settimo anno dalla data di</w:t>
      </w:r>
    </w:p>
    <w:p w14:paraId="2E416478" w14:textId="77777777" w:rsidR="00B90E82" w:rsidRDefault="00B90E82" w:rsidP="00B90E82">
      <w:pPr>
        <w:pStyle w:val="Corpotesto"/>
        <w:tabs>
          <w:tab w:val="left" w:pos="4203"/>
          <w:tab w:val="left" w:pos="5523"/>
          <w:tab w:val="left" w:pos="6389"/>
          <w:tab w:val="left" w:pos="8279"/>
          <w:tab w:val="left" w:pos="9697"/>
        </w:tabs>
        <w:spacing w:before="120" w:line="276" w:lineRule="auto"/>
        <w:ind w:left="848" w:right="137"/>
      </w:pPr>
      <w:r>
        <w:t>emissione della fidejussione;</w:t>
      </w:r>
    </w:p>
    <w:p w14:paraId="1DB819C6" w14:textId="77777777" w:rsidR="00B90E82" w:rsidRDefault="00B90E82" w:rsidP="00B90E82">
      <w:pPr>
        <w:pStyle w:val="Corpotesto"/>
        <w:tabs>
          <w:tab w:val="left" w:pos="4203"/>
          <w:tab w:val="left" w:pos="5523"/>
          <w:tab w:val="left" w:pos="6389"/>
          <w:tab w:val="left" w:pos="8279"/>
          <w:tab w:val="left" w:pos="9697"/>
        </w:tabs>
        <w:spacing w:before="120" w:line="276" w:lineRule="auto"/>
        <w:ind w:left="848" w:right="137"/>
      </w:pPr>
      <w:r>
        <w:t xml:space="preserve">€ </w:t>
      </w:r>
      <w:proofErr w:type="gramStart"/>
      <w:r>
        <w:t>( /</w:t>
      </w:r>
      <w:proofErr w:type="gramEnd"/>
      <w:r>
        <w:t>__), pari al 22,2% dell’importo - se l’escussione avviene durante l’ottavo anno dalla data di</w:t>
      </w:r>
    </w:p>
    <w:p w14:paraId="3AC19407" w14:textId="77777777" w:rsidR="00B90E82" w:rsidRDefault="00B90E82" w:rsidP="00B90E82">
      <w:pPr>
        <w:pStyle w:val="Corpotesto"/>
        <w:tabs>
          <w:tab w:val="left" w:pos="4203"/>
          <w:tab w:val="left" w:pos="5523"/>
          <w:tab w:val="left" w:pos="6389"/>
          <w:tab w:val="left" w:pos="8279"/>
          <w:tab w:val="left" w:pos="9697"/>
        </w:tabs>
        <w:spacing w:before="120" w:line="276" w:lineRule="auto"/>
        <w:ind w:left="848" w:right="137"/>
      </w:pPr>
      <w:r>
        <w:t>emissione della fidejussione;</w:t>
      </w:r>
    </w:p>
    <w:p w14:paraId="2F5894E1" w14:textId="77777777" w:rsidR="00B90E82" w:rsidRDefault="00B90E82" w:rsidP="00B90E82">
      <w:pPr>
        <w:pStyle w:val="Corpotesto"/>
        <w:tabs>
          <w:tab w:val="left" w:pos="4203"/>
          <w:tab w:val="left" w:pos="5523"/>
          <w:tab w:val="left" w:pos="6389"/>
          <w:tab w:val="left" w:pos="8279"/>
          <w:tab w:val="left" w:pos="9697"/>
        </w:tabs>
        <w:spacing w:before="120" w:line="276" w:lineRule="auto"/>
        <w:ind w:left="848" w:right="137"/>
      </w:pPr>
      <w:r>
        <w:t xml:space="preserve">€ </w:t>
      </w:r>
      <w:proofErr w:type="gramStart"/>
      <w:r>
        <w:t>( /</w:t>
      </w:r>
      <w:proofErr w:type="gramEnd"/>
      <w:r>
        <w:t>__), pari al 17,8% dell’importo - se l’escussione avviene durante il nono anno dalla data di</w:t>
      </w:r>
    </w:p>
    <w:p w14:paraId="74544863" w14:textId="77777777" w:rsidR="00B90E82" w:rsidRDefault="00B90E82" w:rsidP="00B90E82">
      <w:pPr>
        <w:pStyle w:val="Corpotesto"/>
        <w:tabs>
          <w:tab w:val="left" w:pos="4203"/>
          <w:tab w:val="left" w:pos="5523"/>
          <w:tab w:val="left" w:pos="6389"/>
          <w:tab w:val="left" w:pos="8279"/>
          <w:tab w:val="left" w:pos="9697"/>
        </w:tabs>
        <w:spacing w:before="120" w:line="276" w:lineRule="auto"/>
        <w:ind w:left="848" w:right="137"/>
      </w:pPr>
      <w:r>
        <w:t>emissione della fidejussione;</w:t>
      </w:r>
    </w:p>
    <w:p w14:paraId="6069F732" w14:textId="77777777" w:rsidR="00B90E82" w:rsidRDefault="00B90E82" w:rsidP="00B90E82">
      <w:pPr>
        <w:pStyle w:val="Corpotesto"/>
        <w:tabs>
          <w:tab w:val="left" w:pos="4203"/>
          <w:tab w:val="left" w:pos="5523"/>
          <w:tab w:val="left" w:pos="6389"/>
          <w:tab w:val="left" w:pos="8279"/>
          <w:tab w:val="left" w:pos="9697"/>
        </w:tabs>
        <w:spacing w:before="120" w:line="276" w:lineRule="auto"/>
        <w:ind w:left="848" w:right="137"/>
      </w:pPr>
      <w:r>
        <w:t xml:space="preserve">€ </w:t>
      </w:r>
      <w:proofErr w:type="gramStart"/>
      <w:r>
        <w:t>( /</w:t>
      </w:r>
      <w:proofErr w:type="gramEnd"/>
      <w:r>
        <w:t>__), pari al 13,3% dell’importo - se l’escussione avviene durante il decimo anno dalla data di</w:t>
      </w:r>
    </w:p>
    <w:p w14:paraId="5C3D3578" w14:textId="77777777" w:rsidR="00B90E82" w:rsidRDefault="00B90E82" w:rsidP="00B90E82">
      <w:pPr>
        <w:pStyle w:val="Corpotesto"/>
        <w:tabs>
          <w:tab w:val="left" w:pos="4203"/>
          <w:tab w:val="left" w:pos="5523"/>
          <w:tab w:val="left" w:pos="6389"/>
          <w:tab w:val="left" w:pos="8279"/>
          <w:tab w:val="left" w:pos="9697"/>
        </w:tabs>
        <w:spacing w:before="120" w:line="276" w:lineRule="auto"/>
        <w:ind w:left="848" w:right="137"/>
      </w:pPr>
      <w:r>
        <w:t>emissione della fidejussione;</w:t>
      </w:r>
    </w:p>
    <w:p w14:paraId="3339238C" w14:textId="4B801815" w:rsidR="00B90E82" w:rsidRDefault="00B90E82" w:rsidP="00B90E82">
      <w:pPr>
        <w:pStyle w:val="Corpotesto"/>
        <w:tabs>
          <w:tab w:val="left" w:pos="4203"/>
          <w:tab w:val="left" w:pos="5523"/>
          <w:tab w:val="left" w:pos="6389"/>
          <w:tab w:val="left" w:pos="8279"/>
          <w:tab w:val="left" w:pos="9697"/>
        </w:tabs>
        <w:spacing w:before="120" w:line="276" w:lineRule="auto"/>
        <w:ind w:left="848" w:right="137"/>
      </w:pPr>
      <w:r>
        <w:t xml:space="preserve">€ </w:t>
      </w:r>
      <w:proofErr w:type="gramStart"/>
      <w:r>
        <w:t>( /</w:t>
      </w:r>
      <w:proofErr w:type="gramEnd"/>
      <w:r>
        <w:t xml:space="preserve">__), pari al 8,9% dell’importo - se l’escussione avviene durante </w:t>
      </w:r>
      <w:r w:rsidR="005D4470">
        <w:t>l’</w:t>
      </w:r>
      <w:r>
        <w:t>undicesimo anno dalla data di</w:t>
      </w:r>
    </w:p>
    <w:p w14:paraId="32157B5D" w14:textId="77777777" w:rsidR="00B90E82" w:rsidRDefault="00B90E82" w:rsidP="00B90E82">
      <w:pPr>
        <w:pStyle w:val="Corpotesto"/>
        <w:tabs>
          <w:tab w:val="left" w:pos="4203"/>
          <w:tab w:val="left" w:pos="5523"/>
          <w:tab w:val="left" w:pos="6389"/>
          <w:tab w:val="left" w:pos="8279"/>
          <w:tab w:val="left" w:pos="9697"/>
        </w:tabs>
        <w:spacing w:before="120" w:line="276" w:lineRule="auto"/>
        <w:ind w:left="848" w:right="137"/>
      </w:pPr>
      <w:r>
        <w:lastRenderedPageBreak/>
        <w:t>emissione della fidejussione;</w:t>
      </w:r>
    </w:p>
    <w:p w14:paraId="7D2A7FE4" w14:textId="77777777" w:rsidR="00B90E82" w:rsidRDefault="00B90E82" w:rsidP="00B90E82">
      <w:pPr>
        <w:pStyle w:val="Corpotesto"/>
        <w:tabs>
          <w:tab w:val="left" w:pos="4203"/>
          <w:tab w:val="left" w:pos="5523"/>
          <w:tab w:val="left" w:pos="6389"/>
          <w:tab w:val="left" w:pos="8279"/>
          <w:tab w:val="left" w:pos="9697"/>
        </w:tabs>
        <w:spacing w:before="120" w:line="276" w:lineRule="auto"/>
        <w:ind w:left="848" w:right="137"/>
      </w:pPr>
      <w:r>
        <w:t xml:space="preserve">€ </w:t>
      </w:r>
      <w:proofErr w:type="gramStart"/>
      <w:r>
        <w:t>( /</w:t>
      </w:r>
      <w:proofErr w:type="gramEnd"/>
      <w:r>
        <w:t>__), pari al 4,4% dell’importo - se l’escussione avviene durante il dodicesimo anno dalla data di</w:t>
      </w:r>
    </w:p>
    <w:p w14:paraId="7A542EEC" w14:textId="62793740" w:rsidR="00B90E82" w:rsidRDefault="00B90E82" w:rsidP="00B90E82">
      <w:pPr>
        <w:pStyle w:val="Corpotesto"/>
        <w:tabs>
          <w:tab w:val="left" w:pos="4203"/>
          <w:tab w:val="left" w:pos="5523"/>
          <w:tab w:val="left" w:pos="6389"/>
          <w:tab w:val="left" w:pos="8279"/>
          <w:tab w:val="left" w:pos="9697"/>
        </w:tabs>
        <w:spacing w:before="120" w:line="276" w:lineRule="auto"/>
        <w:ind w:left="848" w:right="137"/>
      </w:pPr>
      <w:r>
        <w:t>emissione della fidejussione;</w:t>
      </w:r>
    </w:p>
    <w:p w14:paraId="58AF8620" w14:textId="602598AF" w:rsidR="008C4898" w:rsidRPr="007E0154" w:rsidRDefault="008C4898" w:rsidP="00B90E82">
      <w:pPr>
        <w:pStyle w:val="Corpotesto"/>
        <w:tabs>
          <w:tab w:val="left" w:pos="4203"/>
          <w:tab w:val="left" w:pos="5523"/>
          <w:tab w:val="left" w:pos="6389"/>
          <w:tab w:val="left" w:pos="8279"/>
          <w:tab w:val="left" w:pos="9697"/>
        </w:tabs>
        <w:spacing w:before="120" w:line="276" w:lineRule="auto"/>
        <w:ind w:left="848" w:right="137"/>
      </w:pPr>
      <w:r>
        <w:t>Restano</w:t>
      </w:r>
      <w:r w:rsidRPr="007E0154">
        <w:rPr>
          <w:spacing w:val="-5"/>
        </w:rPr>
        <w:t xml:space="preserve"> </w:t>
      </w:r>
      <w:r>
        <w:t>salve</w:t>
      </w:r>
      <w:r w:rsidRPr="007E0154">
        <w:rPr>
          <w:spacing w:val="-3"/>
        </w:rPr>
        <w:t xml:space="preserve"> </w:t>
      </w:r>
      <w:r>
        <w:t>le</w:t>
      </w:r>
      <w:r w:rsidRPr="007E0154">
        <w:rPr>
          <w:spacing w:val="-3"/>
        </w:rPr>
        <w:t xml:space="preserve"> </w:t>
      </w:r>
      <w:r>
        <w:t>azioni</w:t>
      </w:r>
      <w:r w:rsidRPr="007E0154">
        <w:rPr>
          <w:spacing w:val="-6"/>
        </w:rPr>
        <w:t xml:space="preserve"> </w:t>
      </w:r>
      <w:r>
        <w:t>di</w:t>
      </w:r>
      <w:r w:rsidRPr="007E0154">
        <w:rPr>
          <w:spacing w:val="-3"/>
        </w:rPr>
        <w:t xml:space="preserve"> </w:t>
      </w:r>
      <w:r>
        <w:t>legge</w:t>
      </w:r>
      <w:r w:rsidRPr="007E0154">
        <w:rPr>
          <w:spacing w:val="-3"/>
        </w:rPr>
        <w:t xml:space="preserve"> </w:t>
      </w:r>
      <w:r>
        <w:t>nel</w:t>
      </w:r>
      <w:r w:rsidRPr="007E0154">
        <w:rPr>
          <w:spacing w:val="-3"/>
        </w:rPr>
        <w:t xml:space="preserve"> </w:t>
      </w:r>
      <w:r>
        <w:t>caso</w:t>
      </w:r>
      <w:r w:rsidRPr="007E0154">
        <w:rPr>
          <w:spacing w:val="-2"/>
        </w:rPr>
        <w:t xml:space="preserve"> </w:t>
      </w:r>
      <w:r>
        <w:t>di</w:t>
      </w:r>
      <w:r w:rsidRPr="007E0154">
        <w:rPr>
          <w:spacing w:val="-3"/>
        </w:rPr>
        <w:t xml:space="preserve"> </w:t>
      </w:r>
      <w:r>
        <w:t>pagamenti</w:t>
      </w:r>
      <w:r w:rsidRPr="007E0154">
        <w:rPr>
          <w:spacing w:val="-8"/>
        </w:rPr>
        <w:t xml:space="preserve"> </w:t>
      </w:r>
      <w:r>
        <w:t>eseguiti</w:t>
      </w:r>
      <w:r w:rsidRPr="007E0154">
        <w:rPr>
          <w:spacing w:val="-3"/>
        </w:rPr>
        <w:t xml:space="preserve"> </w:t>
      </w:r>
      <w:r>
        <w:t>e</w:t>
      </w:r>
      <w:r w:rsidRPr="007E0154">
        <w:rPr>
          <w:spacing w:val="-5"/>
        </w:rPr>
        <w:t xml:space="preserve"> </w:t>
      </w:r>
      <w:r>
        <w:t>risultati</w:t>
      </w:r>
      <w:r w:rsidRPr="007E0154">
        <w:rPr>
          <w:spacing w:val="-6"/>
        </w:rPr>
        <w:t xml:space="preserve"> </w:t>
      </w:r>
      <w:r>
        <w:t>anche</w:t>
      </w:r>
      <w:r w:rsidRPr="007E0154">
        <w:rPr>
          <w:spacing w:val="-3"/>
        </w:rPr>
        <w:t xml:space="preserve"> </w:t>
      </w:r>
      <w:r>
        <w:t>parzialmente</w:t>
      </w:r>
      <w:r w:rsidRPr="007E0154">
        <w:rPr>
          <w:spacing w:val="-3"/>
        </w:rPr>
        <w:t xml:space="preserve"> </w:t>
      </w:r>
      <w:r>
        <w:t>non</w:t>
      </w:r>
      <w:r w:rsidRPr="007E0154">
        <w:rPr>
          <w:spacing w:val="-4"/>
        </w:rPr>
        <w:t xml:space="preserve"> </w:t>
      </w:r>
      <w:r w:rsidRPr="007E0154">
        <w:rPr>
          <w:spacing w:val="-2"/>
        </w:rPr>
        <w:t>dovuti.</w:t>
      </w:r>
    </w:p>
    <w:p w14:paraId="067708DD" w14:textId="77777777" w:rsidR="0069101F" w:rsidRDefault="0069101F" w:rsidP="0069101F">
      <w:pPr>
        <w:pStyle w:val="Corpotesto"/>
        <w:numPr>
          <w:ilvl w:val="0"/>
          <w:numId w:val="2"/>
        </w:numPr>
        <w:spacing w:before="121" w:line="276" w:lineRule="auto"/>
        <w:ind w:right="137"/>
      </w:pPr>
      <w:r>
        <w:t xml:space="preserve">La presente Fideiussione è automaticamente svincolata prima della scadenza solo nel caso in cui sia stata presentata la relativa cauzione per i restanti anni di durata del vincolo di destinazione gravante sull’immobile ai sensi dell’articolo 6, comma 4, dell’Avviso. </w:t>
      </w:r>
    </w:p>
    <w:p w14:paraId="30245FEF" w14:textId="52ACF28B" w:rsidR="0069101F" w:rsidRDefault="0069101F" w:rsidP="0069101F">
      <w:pPr>
        <w:pStyle w:val="Corpotesto"/>
        <w:spacing w:before="121" w:line="276" w:lineRule="auto"/>
        <w:ind w:left="848" w:right="140"/>
      </w:pPr>
      <w:r>
        <w:t xml:space="preserve">La mancata consegna da parte del Soggetto Proponente della cauzione per il restante periodo di durata </w:t>
      </w:r>
      <w:r w:rsidR="00140E0D">
        <w:t>del vincolo di destinazione gravante sull’immobile</w:t>
      </w:r>
      <w:r>
        <w:t xml:space="preserve"> sarà motivo di escussione della presente Garanzia da parte del MUR medesimo.</w:t>
      </w:r>
    </w:p>
    <w:p w14:paraId="7E812771" w14:textId="77777777" w:rsidR="0069101F" w:rsidRDefault="0069101F" w:rsidP="0069101F">
      <w:pPr>
        <w:pStyle w:val="Corpotesto"/>
        <w:spacing w:before="119" w:line="276" w:lineRule="auto"/>
        <w:ind w:left="848" w:right="136"/>
      </w:pPr>
      <w:r>
        <w:t>Lo svincolo della Garanzia relativa al dodicesimo anno può essere autorizzato esclusivamente con apposita comunicazione liberatoria del MUR</w:t>
      </w:r>
      <w:r>
        <w:rPr>
          <w:color w:val="FF0000"/>
        </w:rPr>
        <w:t>.</w:t>
      </w:r>
    </w:p>
    <w:p w14:paraId="3BD30F2A" w14:textId="77777777" w:rsidR="0069101F" w:rsidRDefault="0069101F" w:rsidP="0069101F">
      <w:pPr>
        <w:pStyle w:val="Corpotesto"/>
        <w:spacing w:before="120" w:line="276" w:lineRule="auto"/>
        <w:ind w:left="848" w:right="146"/>
      </w:pPr>
      <w:r>
        <w:t>La liberazione anticipata della Garanzia rispetto alla scadenza di cui al precedente capoverso potrà avere luogo solo con la restituzione al Fideiussore, da parte del MUR, dell’originale della Garanzia stessa con annotazione di svincolo o con comunicazione scritta di quest’ultimo, al Fideiussore.</w:t>
      </w:r>
    </w:p>
    <w:p w14:paraId="40DACCDE" w14:textId="48603411" w:rsidR="008C4898" w:rsidRDefault="005D4470" w:rsidP="008C4898">
      <w:pPr>
        <w:pStyle w:val="Corpotesto"/>
        <w:numPr>
          <w:ilvl w:val="0"/>
          <w:numId w:val="2"/>
        </w:numPr>
        <w:tabs>
          <w:tab w:val="left" w:pos="4203"/>
          <w:tab w:val="left" w:pos="5523"/>
          <w:tab w:val="left" w:pos="6389"/>
          <w:tab w:val="left" w:pos="8279"/>
          <w:tab w:val="left" w:pos="9697"/>
        </w:tabs>
        <w:spacing w:before="121" w:line="276" w:lineRule="auto"/>
        <w:ind w:right="140"/>
      </w:pPr>
      <w:r w:rsidRPr="005D4470">
        <w:t>Il mancato pagamento dei premi, ivi inclusi quelli di proroga, non può essere opposto al MUR</w:t>
      </w:r>
      <w:r w:rsidR="008C4898">
        <w:rPr>
          <w:spacing w:val="-4"/>
        </w:rPr>
        <w:t>.</w:t>
      </w:r>
    </w:p>
    <w:p w14:paraId="24F23F6F" w14:textId="4FE1956A" w:rsidR="008C4898" w:rsidRDefault="005D4470" w:rsidP="008C4898">
      <w:pPr>
        <w:pStyle w:val="Corpotesto"/>
        <w:numPr>
          <w:ilvl w:val="0"/>
          <w:numId w:val="2"/>
        </w:numPr>
        <w:tabs>
          <w:tab w:val="left" w:pos="4203"/>
          <w:tab w:val="left" w:pos="5523"/>
          <w:tab w:val="left" w:pos="6389"/>
          <w:tab w:val="left" w:pos="8279"/>
          <w:tab w:val="left" w:pos="9697"/>
        </w:tabs>
        <w:spacing w:before="121" w:line="276" w:lineRule="auto"/>
        <w:ind w:right="140"/>
      </w:pPr>
      <w:r w:rsidRPr="005D4470">
        <w:t xml:space="preserve">Per ogni controversia riguardante </w:t>
      </w:r>
      <w:proofErr w:type="spellStart"/>
      <w:proofErr w:type="gramStart"/>
      <w:r w:rsidRPr="005D4470">
        <w:t>I’interpretazione</w:t>
      </w:r>
      <w:proofErr w:type="spellEnd"/>
      <w:proofErr w:type="gramEnd"/>
      <w:r w:rsidRPr="005D4470">
        <w:t xml:space="preserve">, la validità, </w:t>
      </w:r>
      <w:proofErr w:type="spellStart"/>
      <w:proofErr w:type="gramStart"/>
      <w:r w:rsidRPr="005D4470">
        <w:t>I’efficacia</w:t>
      </w:r>
      <w:proofErr w:type="spellEnd"/>
      <w:proofErr w:type="gramEnd"/>
      <w:r w:rsidRPr="005D4470">
        <w:t xml:space="preserve"> e </w:t>
      </w:r>
      <w:proofErr w:type="spellStart"/>
      <w:proofErr w:type="gramStart"/>
      <w:r w:rsidRPr="005D4470">
        <w:t>I’escussione</w:t>
      </w:r>
      <w:proofErr w:type="spellEnd"/>
      <w:proofErr w:type="gramEnd"/>
      <w:r w:rsidRPr="005D4470">
        <w:t xml:space="preserve"> della presente </w:t>
      </w:r>
      <w:r w:rsidR="00924F65">
        <w:t>G</w:t>
      </w:r>
      <w:r w:rsidRPr="005D4470">
        <w:t>aranzia è competente esclusivamente il Foro dove ha sede il MUR</w:t>
      </w:r>
      <w:r w:rsidR="008C4898">
        <w:t>.</w:t>
      </w:r>
    </w:p>
    <w:p w14:paraId="7C78568B" w14:textId="3ADA2D5F" w:rsidR="008C4898" w:rsidRPr="00AD302B" w:rsidRDefault="005D4470" w:rsidP="008C4898">
      <w:pPr>
        <w:pStyle w:val="Corpotesto"/>
        <w:numPr>
          <w:ilvl w:val="0"/>
          <w:numId w:val="2"/>
        </w:numPr>
        <w:tabs>
          <w:tab w:val="left" w:pos="4203"/>
          <w:tab w:val="left" w:pos="5523"/>
          <w:tab w:val="left" w:pos="6389"/>
          <w:tab w:val="left" w:pos="8279"/>
          <w:tab w:val="left" w:pos="9697"/>
        </w:tabs>
        <w:spacing w:before="120" w:line="276" w:lineRule="auto"/>
        <w:ind w:right="142"/>
      </w:pPr>
      <w:r w:rsidRPr="005D4470">
        <w:t xml:space="preserve">Laddove contrastanti, le disposizioni della presente Garanzia hanno carattere di prevalenza rispetto a quelle di qualsiasi accordo sottoscritto tra </w:t>
      </w:r>
      <w:r w:rsidR="00140E0D">
        <w:t xml:space="preserve">il Garante </w:t>
      </w:r>
      <w:r w:rsidRPr="005D4470">
        <w:t xml:space="preserve">e </w:t>
      </w:r>
      <w:r w:rsidR="00140E0D">
        <w:t xml:space="preserve">il Soggetto Proponente </w:t>
      </w:r>
      <w:r w:rsidRPr="005D4470">
        <w:t>ai fini dell’emissione della presente Garanzia, le quali non sono opponibili al MUR</w:t>
      </w:r>
      <w:r w:rsidR="008C4898" w:rsidRPr="003D2C42">
        <w:t>.</w:t>
      </w:r>
      <w:r w:rsidR="008C4898" w:rsidRPr="00AD302B">
        <w:t xml:space="preserve"> </w:t>
      </w:r>
    </w:p>
    <w:p w14:paraId="1658FC80" w14:textId="77777777" w:rsidR="005D4470" w:rsidRDefault="005D4470" w:rsidP="008C4898">
      <w:pPr>
        <w:pStyle w:val="Corpotesto"/>
        <w:numPr>
          <w:ilvl w:val="0"/>
          <w:numId w:val="2"/>
        </w:numPr>
        <w:tabs>
          <w:tab w:val="left" w:pos="4203"/>
          <w:tab w:val="left" w:pos="5523"/>
          <w:tab w:val="left" w:pos="6389"/>
          <w:tab w:val="left" w:pos="8279"/>
          <w:tab w:val="left" w:pos="9697"/>
        </w:tabs>
        <w:spacing w:before="120" w:line="276" w:lineRule="auto"/>
        <w:ind w:right="142"/>
      </w:pPr>
      <w:r w:rsidRPr="005D4470">
        <w:t>Il Garante, nei limiti delle somme pagate, è surrogato al Beneficiario in tutti i diritti, ragioni ed azioni verso il Contraente, i suoi successori ed aventi causa a qualsiasi titolo</w:t>
      </w:r>
      <w:r>
        <w:t>.</w:t>
      </w:r>
      <w:r w:rsidRPr="005D4470">
        <w:t xml:space="preserve"> </w:t>
      </w:r>
    </w:p>
    <w:p w14:paraId="374DB580" w14:textId="0AABF2EC" w:rsidR="008C4898" w:rsidRDefault="005D4470" w:rsidP="008C4898">
      <w:pPr>
        <w:pStyle w:val="Corpotesto"/>
        <w:numPr>
          <w:ilvl w:val="0"/>
          <w:numId w:val="2"/>
        </w:numPr>
        <w:tabs>
          <w:tab w:val="left" w:pos="4203"/>
          <w:tab w:val="left" w:pos="5523"/>
          <w:tab w:val="left" w:pos="6389"/>
          <w:tab w:val="left" w:pos="8279"/>
          <w:tab w:val="left" w:pos="9697"/>
        </w:tabs>
        <w:spacing w:before="120" w:line="276" w:lineRule="auto"/>
        <w:ind w:right="142"/>
      </w:pPr>
      <w:r w:rsidRPr="005D4470">
        <w:t>Il Garante ha altresì diritto di regresso verso il Contraente per le somme pagate in forza della presente Garanzia</w:t>
      </w:r>
      <w:r w:rsidR="008C4898">
        <w:rPr>
          <w:spacing w:val="-2"/>
        </w:rPr>
        <w:t>.</w:t>
      </w:r>
    </w:p>
    <w:p w14:paraId="3B38BFF9" w14:textId="698C7E1B" w:rsidR="008C4898" w:rsidRDefault="005D4470" w:rsidP="008C4898">
      <w:pPr>
        <w:pStyle w:val="Corpotesto"/>
        <w:numPr>
          <w:ilvl w:val="0"/>
          <w:numId w:val="2"/>
        </w:numPr>
        <w:tabs>
          <w:tab w:val="left" w:pos="4203"/>
          <w:tab w:val="left" w:pos="5523"/>
          <w:tab w:val="left" w:pos="6389"/>
          <w:tab w:val="left" w:pos="8279"/>
          <w:tab w:val="left" w:pos="9697"/>
        </w:tabs>
        <w:spacing w:before="120" w:line="276" w:lineRule="auto"/>
        <w:ind w:right="142"/>
      </w:pPr>
      <w:r w:rsidRPr="005D4470">
        <w:t>Il Beneficiario faciliterà le azioni di recupero fornendo al Garante tutti gli elementi utili in suo possesso</w:t>
      </w:r>
      <w:r w:rsidR="008C4898">
        <w:rPr>
          <w:spacing w:val="-2"/>
        </w:rPr>
        <w:t>.</w:t>
      </w:r>
    </w:p>
    <w:p w14:paraId="0B299072" w14:textId="3EF2A4C4" w:rsidR="008C4898" w:rsidRDefault="008C4898" w:rsidP="008C4898">
      <w:pPr>
        <w:pStyle w:val="Corpotesto"/>
        <w:numPr>
          <w:ilvl w:val="0"/>
          <w:numId w:val="2"/>
        </w:numPr>
        <w:tabs>
          <w:tab w:val="left" w:pos="4203"/>
          <w:tab w:val="left" w:pos="5523"/>
          <w:tab w:val="left" w:pos="6389"/>
          <w:tab w:val="left" w:pos="8279"/>
          <w:tab w:val="left" w:pos="9697"/>
        </w:tabs>
        <w:spacing w:before="120" w:line="276" w:lineRule="auto"/>
        <w:ind w:right="142"/>
      </w:pPr>
      <w:r>
        <w:t>Tutte le</w:t>
      </w:r>
      <w:r>
        <w:rPr>
          <w:spacing w:val="-2"/>
        </w:rPr>
        <w:t xml:space="preserve"> </w:t>
      </w:r>
      <w:r>
        <w:t xml:space="preserve">comunicazioni e notifiche al Garante, dipendenti dalla presente </w:t>
      </w:r>
      <w:r w:rsidR="005D4470">
        <w:t>G</w:t>
      </w:r>
      <w:r>
        <w:t xml:space="preserve">aranzia, per essere valide, devono essere fatte esclusivamente con lettere raccomandata o tramite </w:t>
      </w:r>
      <w:proofErr w:type="spellStart"/>
      <w:r>
        <w:t>pec</w:t>
      </w:r>
      <w:proofErr w:type="spellEnd"/>
      <w:r>
        <w:t xml:space="preserve"> ai seguenti indirizzi [•].</w:t>
      </w:r>
    </w:p>
    <w:p w14:paraId="549728D9" w14:textId="77777777" w:rsidR="008C4898" w:rsidRDefault="008C4898" w:rsidP="008C4898">
      <w:pPr>
        <w:pStyle w:val="Corpotesto"/>
        <w:ind w:left="0"/>
        <w:jc w:val="left"/>
      </w:pPr>
    </w:p>
    <w:p w14:paraId="4606F8F4" w14:textId="77777777" w:rsidR="008C4898" w:rsidRDefault="008C4898" w:rsidP="008C4898">
      <w:pPr>
        <w:pStyle w:val="Corpotesto"/>
        <w:spacing w:before="17"/>
        <w:ind w:left="0"/>
        <w:jc w:val="left"/>
      </w:pPr>
    </w:p>
    <w:p w14:paraId="1489869B" w14:textId="77777777" w:rsidR="008C4898" w:rsidRDefault="008C4898" w:rsidP="008C4898">
      <w:pPr>
        <w:pStyle w:val="Corpotesto"/>
        <w:tabs>
          <w:tab w:val="left" w:pos="5328"/>
        </w:tabs>
      </w:pPr>
      <w:r>
        <w:t>Data e luogo</w:t>
      </w:r>
      <w:r>
        <w:rPr>
          <w:spacing w:val="234"/>
        </w:rPr>
        <w:t xml:space="preserve"> </w:t>
      </w:r>
      <w:r>
        <w:rPr>
          <w:u w:val="single"/>
        </w:rPr>
        <w:tab/>
      </w:r>
    </w:p>
    <w:p w14:paraId="7AFD933D" w14:textId="77777777" w:rsidR="008C4898" w:rsidRDefault="008C4898" w:rsidP="008C4898">
      <w:pPr>
        <w:pStyle w:val="Corpotesto"/>
        <w:ind w:left="0"/>
        <w:jc w:val="left"/>
      </w:pPr>
    </w:p>
    <w:p w14:paraId="6D068E6F" w14:textId="77777777" w:rsidR="008C4898" w:rsidRDefault="008C4898" w:rsidP="008C4898">
      <w:pPr>
        <w:pStyle w:val="Corpotesto"/>
        <w:spacing w:before="51"/>
        <w:ind w:left="0"/>
        <w:jc w:val="left"/>
      </w:pPr>
    </w:p>
    <w:p w14:paraId="2F931B28" w14:textId="73ECDECE" w:rsidR="008C4898" w:rsidRDefault="000B5768" w:rsidP="00960C16">
      <w:pPr>
        <w:pStyle w:val="Corpotesto"/>
        <w:jc w:val="left"/>
      </w:pPr>
      <w:r>
        <w:t>[</w:t>
      </w:r>
      <w:r>
        <w:rPr>
          <w:i/>
          <w:iCs/>
        </w:rPr>
        <w:t xml:space="preserve">Sottoscrizione da parte del </w:t>
      </w:r>
      <w:r w:rsidR="00960C16">
        <w:rPr>
          <w:i/>
          <w:iCs/>
        </w:rPr>
        <w:t>rappresentante</w:t>
      </w:r>
      <w:r>
        <w:rPr>
          <w:i/>
          <w:iCs/>
        </w:rPr>
        <w:t xml:space="preserve"> legale del Garante</w:t>
      </w:r>
      <w:r w:rsidR="00960C16">
        <w:rPr>
          <w:i/>
          <w:iCs/>
        </w:rPr>
        <w:t xml:space="preserve"> mediante </w:t>
      </w:r>
      <w:r w:rsidR="00960C16" w:rsidRPr="003D2C42">
        <w:rPr>
          <w:i/>
          <w:iCs/>
        </w:rPr>
        <w:t>firma digitale</w:t>
      </w:r>
      <w:r w:rsidR="00960C16">
        <w:rPr>
          <w:rStyle w:val="Rimandonotaapidipagina"/>
          <w:i/>
          <w:iCs/>
        </w:rPr>
        <w:footnoteReference w:id="1"/>
      </w:r>
      <w:r>
        <w:t>]</w:t>
      </w:r>
    </w:p>
    <w:p w14:paraId="3985977C" w14:textId="77777777" w:rsidR="008C4898" w:rsidRDefault="008C4898" w:rsidP="008C4898">
      <w:pPr>
        <w:pStyle w:val="Corpotesto"/>
        <w:ind w:left="0"/>
        <w:jc w:val="left"/>
      </w:pPr>
    </w:p>
    <w:p w14:paraId="5511549A" w14:textId="77777777" w:rsidR="008C4898" w:rsidRDefault="008C4898" w:rsidP="008C4898">
      <w:pPr>
        <w:pStyle w:val="Corpotesto"/>
        <w:spacing w:before="54"/>
        <w:ind w:left="0"/>
        <w:jc w:val="left"/>
      </w:pPr>
    </w:p>
    <w:p w14:paraId="14E768A5" w14:textId="5F0B7784" w:rsidR="008C4898" w:rsidRDefault="000B5768" w:rsidP="008C4898">
      <w:pPr>
        <w:pStyle w:val="Corpotesto"/>
        <w:jc w:val="left"/>
      </w:pPr>
      <w:r>
        <w:t>[</w:t>
      </w:r>
      <w:r>
        <w:rPr>
          <w:i/>
          <w:iCs/>
        </w:rPr>
        <w:t xml:space="preserve">Sottoscrizione da parte del </w:t>
      </w:r>
      <w:r w:rsidR="00960C16">
        <w:rPr>
          <w:i/>
          <w:iCs/>
        </w:rPr>
        <w:t>rappresentante</w:t>
      </w:r>
      <w:r>
        <w:rPr>
          <w:i/>
          <w:iCs/>
        </w:rPr>
        <w:t xml:space="preserve"> legale del </w:t>
      </w:r>
      <w:r w:rsidR="00C36BFF">
        <w:rPr>
          <w:i/>
          <w:iCs/>
        </w:rPr>
        <w:t xml:space="preserve">Soggetto </w:t>
      </w:r>
      <w:r>
        <w:rPr>
          <w:i/>
          <w:iCs/>
        </w:rPr>
        <w:t>Proponente</w:t>
      </w:r>
      <w:r w:rsidR="00960C16" w:rsidRPr="00960C16">
        <w:rPr>
          <w:i/>
          <w:iCs/>
        </w:rPr>
        <w:t xml:space="preserve"> </w:t>
      </w:r>
      <w:r w:rsidR="00C36BFF">
        <w:rPr>
          <w:i/>
          <w:iCs/>
        </w:rPr>
        <w:t xml:space="preserve">mediante </w:t>
      </w:r>
      <w:r w:rsidR="00960C16">
        <w:rPr>
          <w:i/>
          <w:iCs/>
        </w:rPr>
        <w:t>firma digitale</w:t>
      </w:r>
      <w:r w:rsidR="00960C16">
        <w:rPr>
          <w:rStyle w:val="Rimandonotaapidipagina"/>
          <w:i/>
          <w:iCs/>
        </w:rPr>
        <w:footnoteReference w:id="2"/>
      </w:r>
      <w:r>
        <w:t>]</w:t>
      </w:r>
    </w:p>
    <w:p w14:paraId="0CA64D79" w14:textId="77777777" w:rsidR="008C4898" w:rsidRDefault="008C4898" w:rsidP="008C4898">
      <w:pPr>
        <w:pStyle w:val="Corpotesto"/>
        <w:ind w:left="0"/>
        <w:jc w:val="left"/>
      </w:pPr>
    </w:p>
    <w:p w14:paraId="62F6D207" w14:textId="77777777" w:rsidR="008C4898" w:rsidRDefault="008C4898" w:rsidP="008C4898">
      <w:pPr>
        <w:pStyle w:val="Corpotesto"/>
        <w:spacing w:before="51"/>
        <w:ind w:left="0"/>
        <w:jc w:val="left"/>
      </w:pPr>
    </w:p>
    <w:p w14:paraId="31E443CA" w14:textId="766C0DBC" w:rsidR="008C4898" w:rsidRDefault="008C4898" w:rsidP="008C4898">
      <w:pPr>
        <w:pStyle w:val="Corpotesto"/>
        <w:jc w:val="left"/>
      </w:pPr>
      <w:r>
        <w:t>Seguono</w:t>
      </w:r>
      <w:r>
        <w:rPr>
          <w:spacing w:val="-9"/>
        </w:rPr>
        <w:t xml:space="preserve"> </w:t>
      </w:r>
      <w:r>
        <w:t>condizioni</w:t>
      </w:r>
      <w:r>
        <w:rPr>
          <w:spacing w:val="-5"/>
        </w:rPr>
        <w:t xml:space="preserve"> </w:t>
      </w:r>
      <w:r>
        <w:t>disciplinanti</w:t>
      </w:r>
      <w:r>
        <w:rPr>
          <w:spacing w:val="-6"/>
        </w:rPr>
        <w:t xml:space="preserve"> </w:t>
      </w:r>
      <w:r>
        <w:t>esclusivamente</w:t>
      </w:r>
      <w:r>
        <w:rPr>
          <w:spacing w:val="-7"/>
        </w:rPr>
        <w:t xml:space="preserve"> </w:t>
      </w:r>
      <w:r>
        <w:t>i</w:t>
      </w:r>
      <w:r>
        <w:rPr>
          <w:spacing w:val="-5"/>
        </w:rPr>
        <w:t xml:space="preserve"> </w:t>
      </w:r>
      <w:r>
        <w:t>rapporti</w:t>
      </w:r>
      <w:r>
        <w:rPr>
          <w:spacing w:val="-5"/>
        </w:rPr>
        <w:t xml:space="preserve"> </w:t>
      </w:r>
      <w:r>
        <w:rPr>
          <w:spacing w:val="-2"/>
        </w:rPr>
        <w:t>Fideiussore/Soggetto Proponente</w:t>
      </w:r>
      <w:r w:rsidR="000B5768">
        <w:rPr>
          <w:spacing w:val="-2"/>
        </w:rPr>
        <w:t xml:space="preserve"> relativi all’emissione della Fideiussione</w:t>
      </w:r>
      <w:r>
        <w:rPr>
          <w:spacing w:val="-2"/>
        </w:rPr>
        <w:t>.</w:t>
      </w:r>
    </w:p>
    <w:p w14:paraId="0B2B9512" w14:textId="77777777" w:rsidR="00960C16" w:rsidRPr="008C4898" w:rsidRDefault="00960C16" w:rsidP="008C4898"/>
    <w:sectPr w:rsidR="00960C16" w:rsidRPr="008C4898" w:rsidSect="007E0154">
      <w:footerReference w:type="default" r:id="rId8"/>
      <w:pgSz w:w="11910" w:h="16840"/>
      <w:pgMar w:top="1134" w:right="851" w:bottom="113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7DDC6" w14:textId="77777777" w:rsidR="005663F9" w:rsidRDefault="005663F9" w:rsidP="007E0154">
      <w:r>
        <w:separator/>
      </w:r>
    </w:p>
  </w:endnote>
  <w:endnote w:type="continuationSeparator" w:id="0">
    <w:p w14:paraId="74A393E3" w14:textId="77777777" w:rsidR="005663F9" w:rsidRDefault="005663F9" w:rsidP="007E0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5312249"/>
      <w:docPartObj>
        <w:docPartGallery w:val="Page Numbers (Bottom of Page)"/>
        <w:docPartUnique/>
      </w:docPartObj>
    </w:sdtPr>
    <w:sdtEndPr/>
    <w:sdtContent>
      <w:p w14:paraId="2373562D" w14:textId="1F01FD25" w:rsidR="007E0154" w:rsidRDefault="007E0154">
        <w:pPr>
          <w:pStyle w:val="Pidipagina"/>
          <w:jc w:val="center"/>
        </w:pPr>
        <w:r>
          <w:fldChar w:fldCharType="begin"/>
        </w:r>
        <w:r>
          <w:instrText>PAGE   \* MERGEFORMAT</w:instrText>
        </w:r>
        <w:r>
          <w:fldChar w:fldCharType="separate"/>
        </w:r>
        <w:r>
          <w:t>2</w:t>
        </w:r>
        <w:r>
          <w:fldChar w:fldCharType="end"/>
        </w:r>
      </w:p>
    </w:sdtContent>
  </w:sdt>
  <w:p w14:paraId="1443A837" w14:textId="77777777" w:rsidR="007E0154" w:rsidRDefault="007E015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8CCC7" w14:textId="77777777" w:rsidR="005663F9" w:rsidRDefault="005663F9" w:rsidP="007E0154">
      <w:r>
        <w:separator/>
      </w:r>
    </w:p>
  </w:footnote>
  <w:footnote w:type="continuationSeparator" w:id="0">
    <w:p w14:paraId="07A91EE7" w14:textId="77777777" w:rsidR="005663F9" w:rsidRDefault="005663F9" w:rsidP="007E0154">
      <w:r>
        <w:continuationSeparator/>
      </w:r>
    </w:p>
  </w:footnote>
  <w:footnote w:id="1">
    <w:p w14:paraId="2601DD8A" w14:textId="3254840D" w:rsidR="00960C16" w:rsidRPr="00960C16" w:rsidRDefault="00960C16" w:rsidP="003D2C42">
      <w:pPr>
        <w:pStyle w:val="Testonotaapidipagina"/>
        <w:jc w:val="both"/>
      </w:pPr>
      <w:r>
        <w:rPr>
          <w:rStyle w:val="Rimandonotaapidipagina"/>
        </w:rPr>
        <w:footnoteRef/>
      </w:r>
      <w:r>
        <w:t xml:space="preserve"> </w:t>
      </w:r>
      <w:r w:rsidRPr="00960C16">
        <w:t>Da appo</w:t>
      </w:r>
      <w:r w:rsidR="00C36BFF">
        <w:t>r</w:t>
      </w:r>
      <w:r w:rsidRPr="00960C16">
        <w:t xml:space="preserve">re firma digitale conforme ai </w:t>
      </w:r>
      <w:r w:rsidRPr="003D2C42">
        <w:t>requisiti tecnici e informatici previsti dalla legge applicabile, compreso il Regolamento UE n. 2014/910 del 23 luglio 2014, e successive modifiche e integrazioni (</w:t>
      </w:r>
      <w:r w:rsidRPr="003D2C42">
        <w:rPr>
          <w:i/>
          <w:iCs/>
        </w:rPr>
        <w:t>Identificazione, autenticazione e firma elettronica</w:t>
      </w:r>
      <w:r w:rsidRPr="003D2C42">
        <w:t>), il Decreto Legislativo n. 82 del 7 marzo 2005, e successive modifiche e/o integrazioni (</w:t>
      </w:r>
      <w:r w:rsidRPr="003D2C42">
        <w:rPr>
          <w:i/>
          <w:iCs/>
        </w:rPr>
        <w:t>Codice dell'Amministrazione Digitale</w:t>
      </w:r>
      <w:r w:rsidRPr="003D2C42">
        <w:t>), la Decisione di Esecuzione della Commissione UE n. 1506/2015, e successive modifiche e/o integrazioni, nell’apposita area del sito istituzionale dell’Agenzia per l’Italia Digitale, ai sensi dell'articolo 71 del Codice dell’Amministrazione Digitale, in modo da garantire la sicurezza, l’integrità e l’inalterabilità del documento su cui è stata apposta la firma e la sua inequivocabile e evidente attribuibilità al firmatario, ai sensi dell'articolo 20-bis del Codice dell'Amministrazione Digitale</w:t>
      </w:r>
      <w:r w:rsidR="00336015">
        <w:t>.</w:t>
      </w:r>
    </w:p>
  </w:footnote>
  <w:footnote w:id="2">
    <w:p w14:paraId="59045C3C" w14:textId="14B2278C" w:rsidR="00960C16" w:rsidRDefault="00960C16">
      <w:pPr>
        <w:pStyle w:val="Testonotaapidipagina"/>
      </w:pPr>
      <w:r>
        <w:rPr>
          <w:rStyle w:val="Rimandonotaapidipagina"/>
        </w:rPr>
        <w:footnoteRef/>
      </w:r>
      <w:r>
        <w:t xml:space="preserve"> Si veda nota 1 che precede.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C2102"/>
    <w:multiLevelType w:val="hybridMultilevel"/>
    <w:tmpl w:val="FD322B66"/>
    <w:lvl w:ilvl="0" w:tplc="54BC14A0">
      <w:numFmt w:val="bullet"/>
      <w:lvlText w:val="•"/>
      <w:lvlJc w:val="left"/>
      <w:pPr>
        <w:ind w:left="424" w:hanging="284"/>
      </w:pPr>
      <w:rPr>
        <w:rFonts w:ascii="Calibri" w:eastAsia="Calibri" w:hAnsi="Calibri" w:cs="Calibri" w:hint="default"/>
        <w:b w:val="0"/>
        <w:bCs w:val="0"/>
        <w:i w:val="0"/>
        <w:iCs w:val="0"/>
        <w:spacing w:val="0"/>
        <w:w w:val="100"/>
        <w:sz w:val="22"/>
        <w:szCs w:val="22"/>
        <w:lang w:val="it-IT" w:eastAsia="en-US" w:bidi="ar-SA"/>
      </w:rPr>
    </w:lvl>
    <w:lvl w:ilvl="1" w:tplc="9C1697B8">
      <w:numFmt w:val="bullet"/>
      <w:lvlText w:val="•"/>
      <w:lvlJc w:val="left"/>
      <w:pPr>
        <w:ind w:left="1370" w:hanging="284"/>
      </w:pPr>
      <w:rPr>
        <w:rFonts w:hint="default"/>
        <w:lang w:val="it-IT" w:eastAsia="en-US" w:bidi="ar-SA"/>
      </w:rPr>
    </w:lvl>
    <w:lvl w:ilvl="2" w:tplc="DA4E69A0">
      <w:numFmt w:val="bullet"/>
      <w:lvlText w:val="•"/>
      <w:lvlJc w:val="left"/>
      <w:pPr>
        <w:ind w:left="2320" w:hanging="284"/>
      </w:pPr>
      <w:rPr>
        <w:rFonts w:hint="default"/>
        <w:lang w:val="it-IT" w:eastAsia="en-US" w:bidi="ar-SA"/>
      </w:rPr>
    </w:lvl>
    <w:lvl w:ilvl="3" w:tplc="804431B4">
      <w:numFmt w:val="bullet"/>
      <w:lvlText w:val="•"/>
      <w:lvlJc w:val="left"/>
      <w:pPr>
        <w:ind w:left="3270" w:hanging="284"/>
      </w:pPr>
      <w:rPr>
        <w:rFonts w:hint="default"/>
        <w:lang w:val="it-IT" w:eastAsia="en-US" w:bidi="ar-SA"/>
      </w:rPr>
    </w:lvl>
    <w:lvl w:ilvl="4" w:tplc="1CB22D2A">
      <w:numFmt w:val="bullet"/>
      <w:lvlText w:val="•"/>
      <w:lvlJc w:val="left"/>
      <w:pPr>
        <w:ind w:left="4220" w:hanging="284"/>
      </w:pPr>
      <w:rPr>
        <w:rFonts w:hint="default"/>
        <w:lang w:val="it-IT" w:eastAsia="en-US" w:bidi="ar-SA"/>
      </w:rPr>
    </w:lvl>
    <w:lvl w:ilvl="5" w:tplc="30C4145E">
      <w:numFmt w:val="bullet"/>
      <w:lvlText w:val="•"/>
      <w:lvlJc w:val="left"/>
      <w:pPr>
        <w:ind w:left="5171" w:hanging="284"/>
      </w:pPr>
      <w:rPr>
        <w:rFonts w:hint="default"/>
        <w:lang w:val="it-IT" w:eastAsia="en-US" w:bidi="ar-SA"/>
      </w:rPr>
    </w:lvl>
    <w:lvl w:ilvl="6" w:tplc="A4A288A6">
      <w:numFmt w:val="bullet"/>
      <w:lvlText w:val="•"/>
      <w:lvlJc w:val="left"/>
      <w:pPr>
        <w:ind w:left="6121" w:hanging="284"/>
      </w:pPr>
      <w:rPr>
        <w:rFonts w:hint="default"/>
        <w:lang w:val="it-IT" w:eastAsia="en-US" w:bidi="ar-SA"/>
      </w:rPr>
    </w:lvl>
    <w:lvl w:ilvl="7" w:tplc="CED453DE">
      <w:numFmt w:val="bullet"/>
      <w:lvlText w:val="•"/>
      <w:lvlJc w:val="left"/>
      <w:pPr>
        <w:ind w:left="7071" w:hanging="284"/>
      </w:pPr>
      <w:rPr>
        <w:rFonts w:hint="default"/>
        <w:lang w:val="it-IT" w:eastAsia="en-US" w:bidi="ar-SA"/>
      </w:rPr>
    </w:lvl>
    <w:lvl w:ilvl="8" w:tplc="039E363C">
      <w:numFmt w:val="bullet"/>
      <w:lvlText w:val="•"/>
      <w:lvlJc w:val="left"/>
      <w:pPr>
        <w:ind w:left="8021" w:hanging="284"/>
      </w:pPr>
      <w:rPr>
        <w:rFonts w:hint="default"/>
        <w:lang w:val="it-IT" w:eastAsia="en-US" w:bidi="ar-SA"/>
      </w:rPr>
    </w:lvl>
  </w:abstractNum>
  <w:abstractNum w:abstractNumId="1" w15:restartNumberingAfterBreak="0">
    <w:nsid w:val="0DC5648A"/>
    <w:multiLevelType w:val="hybridMultilevel"/>
    <w:tmpl w:val="9952640A"/>
    <w:lvl w:ilvl="0" w:tplc="56A2F1FA">
      <w:start w:val="1"/>
      <w:numFmt w:val="decimal"/>
      <w:lvlText w:val="%1"/>
      <w:lvlJc w:val="left"/>
      <w:pPr>
        <w:ind w:left="848" w:hanging="708"/>
      </w:pPr>
      <w:rPr>
        <w:rFonts w:hint="default"/>
      </w:rPr>
    </w:lvl>
    <w:lvl w:ilvl="1" w:tplc="04100019" w:tentative="1">
      <w:start w:val="1"/>
      <w:numFmt w:val="lowerLetter"/>
      <w:lvlText w:val="%2."/>
      <w:lvlJc w:val="left"/>
      <w:pPr>
        <w:ind w:left="1220" w:hanging="360"/>
      </w:pPr>
    </w:lvl>
    <w:lvl w:ilvl="2" w:tplc="0410001B" w:tentative="1">
      <w:start w:val="1"/>
      <w:numFmt w:val="lowerRoman"/>
      <w:lvlText w:val="%3."/>
      <w:lvlJc w:val="right"/>
      <w:pPr>
        <w:ind w:left="1940" w:hanging="180"/>
      </w:pPr>
    </w:lvl>
    <w:lvl w:ilvl="3" w:tplc="0410000F" w:tentative="1">
      <w:start w:val="1"/>
      <w:numFmt w:val="decimal"/>
      <w:lvlText w:val="%4."/>
      <w:lvlJc w:val="left"/>
      <w:pPr>
        <w:ind w:left="2660" w:hanging="360"/>
      </w:pPr>
    </w:lvl>
    <w:lvl w:ilvl="4" w:tplc="04100019" w:tentative="1">
      <w:start w:val="1"/>
      <w:numFmt w:val="lowerLetter"/>
      <w:lvlText w:val="%5."/>
      <w:lvlJc w:val="left"/>
      <w:pPr>
        <w:ind w:left="3380" w:hanging="360"/>
      </w:pPr>
    </w:lvl>
    <w:lvl w:ilvl="5" w:tplc="0410001B" w:tentative="1">
      <w:start w:val="1"/>
      <w:numFmt w:val="lowerRoman"/>
      <w:lvlText w:val="%6."/>
      <w:lvlJc w:val="right"/>
      <w:pPr>
        <w:ind w:left="4100" w:hanging="180"/>
      </w:pPr>
    </w:lvl>
    <w:lvl w:ilvl="6" w:tplc="0410000F" w:tentative="1">
      <w:start w:val="1"/>
      <w:numFmt w:val="decimal"/>
      <w:lvlText w:val="%7."/>
      <w:lvlJc w:val="left"/>
      <w:pPr>
        <w:ind w:left="4820" w:hanging="360"/>
      </w:pPr>
    </w:lvl>
    <w:lvl w:ilvl="7" w:tplc="04100019" w:tentative="1">
      <w:start w:val="1"/>
      <w:numFmt w:val="lowerLetter"/>
      <w:lvlText w:val="%8."/>
      <w:lvlJc w:val="left"/>
      <w:pPr>
        <w:ind w:left="5540" w:hanging="360"/>
      </w:pPr>
    </w:lvl>
    <w:lvl w:ilvl="8" w:tplc="0410001B" w:tentative="1">
      <w:start w:val="1"/>
      <w:numFmt w:val="lowerRoman"/>
      <w:lvlText w:val="%9."/>
      <w:lvlJc w:val="right"/>
      <w:pPr>
        <w:ind w:left="6260" w:hanging="180"/>
      </w:pPr>
    </w:lvl>
  </w:abstractNum>
  <w:abstractNum w:abstractNumId="2" w15:restartNumberingAfterBreak="0">
    <w:nsid w:val="38FE1B54"/>
    <w:multiLevelType w:val="hybridMultilevel"/>
    <w:tmpl w:val="222C6B78"/>
    <w:lvl w:ilvl="0" w:tplc="494C4F0A">
      <w:numFmt w:val="bullet"/>
      <w:lvlText w:val="•"/>
      <w:lvlJc w:val="left"/>
      <w:pPr>
        <w:ind w:left="424" w:hanging="284"/>
      </w:pPr>
      <w:rPr>
        <w:rFonts w:ascii="Calibri" w:eastAsia="Calibri" w:hAnsi="Calibri" w:cs="Calibri" w:hint="default"/>
        <w:b w:val="0"/>
        <w:bCs w:val="0"/>
        <w:i w:val="0"/>
        <w:iCs w:val="0"/>
        <w:spacing w:val="0"/>
        <w:w w:val="100"/>
        <w:sz w:val="22"/>
        <w:szCs w:val="22"/>
        <w:lang w:val="it-IT" w:eastAsia="en-US" w:bidi="ar-SA"/>
      </w:rPr>
    </w:lvl>
    <w:lvl w:ilvl="1" w:tplc="80DE391C">
      <w:numFmt w:val="bullet"/>
      <w:lvlText w:val="•"/>
      <w:lvlJc w:val="left"/>
      <w:pPr>
        <w:ind w:left="1370" w:hanging="284"/>
      </w:pPr>
      <w:rPr>
        <w:rFonts w:hint="default"/>
        <w:lang w:val="it-IT" w:eastAsia="en-US" w:bidi="ar-SA"/>
      </w:rPr>
    </w:lvl>
    <w:lvl w:ilvl="2" w:tplc="68E0B72C">
      <w:numFmt w:val="bullet"/>
      <w:lvlText w:val="•"/>
      <w:lvlJc w:val="left"/>
      <w:pPr>
        <w:ind w:left="2320" w:hanging="284"/>
      </w:pPr>
      <w:rPr>
        <w:rFonts w:hint="default"/>
        <w:lang w:val="it-IT" w:eastAsia="en-US" w:bidi="ar-SA"/>
      </w:rPr>
    </w:lvl>
    <w:lvl w:ilvl="3" w:tplc="B3929F6A">
      <w:numFmt w:val="bullet"/>
      <w:lvlText w:val="•"/>
      <w:lvlJc w:val="left"/>
      <w:pPr>
        <w:ind w:left="3270" w:hanging="284"/>
      </w:pPr>
      <w:rPr>
        <w:rFonts w:hint="default"/>
        <w:lang w:val="it-IT" w:eastAsia="en-US" w:bidi="ar-SA"/>
      </w:rPr>
    </w:lvl>
    <w:lvl w:ilvl="4" w:tplc="3C8C1AB4">
      <w:numFmt w:val="bullet"/>
      <w:lvlText w:val="•"/>
      <w:lvlJc w:val="left"/>
      <w:pPr>
        <w:ind w:left="4220" w:hanging="284"/>
      </w:pPr>
      <w:rPr>
        <w:rFonts w:hint="default"/>
        <w:lang w:val="it-IT" w:eastAsia="en-US" w:bidi="ar-SA"/>
      </w:rPr>
    </w:lvl>
    <w:lvl w:ilvl="5" w:tplc="C1A088BE">
      <w:numFmt w:val="bullet"/>
      <w:lvlText w:val="•"/>
      <w:lvlJc w:val="left"/>
      <w:pPr>
        <w:ind w:left="5171" w:hanging="284"/>
      </w:pPr>
      <w:rPr>
        <w:rFonts w:hint="default"/>
        <w:lang w:val="it-IT" w:eastAsia="en-US" w:bidi="ar-SA"/>
      </w:rPr>
    </w:lvl>
    <w:lvl w:ilvl="6" w:tplc="477A678E">
      <w:numFmt w:val="bullet"/>
      <w:lvlText w:val="•"/>
      <w:lvlJc w:val="left"/>
      <w:pPr>
        <w:ind w:left="6121" w:hanging="284"/>
      </w:pPr>
      <w:rPr>
        <w:rFonts w:hint="default"/>
        <w:lang w:val="it-IT" w:eastAsia="en-US" w:bidi="ar-SA"/>
      </w:rPr>
    </w:lvl>
    <w:lvl w:ilvl="7" w:tplc="2BD00F28">
      <w:numFmt w:val="bullet"/>
      <w:lvlText w:val="•"/>
      <w:lvlJc w:val="left"/>
      <w:pPr>
        <w:ind w:left="7071" w:hanging="284"/>
      </w:pPr>
      <w:rPr>
        <w:rFonts w:hint="default"/>
        <w:lang w:val="it-IT" w:eastAsia="en-US" w:bidi="ar-SA"/>
      </w:rPr>
    </w:lvl>
    <w:lvl w:ilvl="8" w:tplc="C71627EC">
      <w:numFmt w:val="bullet"/>
      <w:lvlText w:val="•"/>
      <w:lvlJc w:val="left"/>
      <w:pPr>
        <w:ind w:left="8021" w:hanging="284"/>
      </w:pPr>
      <w:rPr>
        <w:rFonts w:hint="default"/>
        <w:lang w:val="it-IT" w:eastAsia="en-US" w:bidi="ar-SA"/>
      </w:rPr>
    </w:lvl>
  </w:abstractNum>
  <w:abstractNum w:abstractNumId="3" w15:restartNumberingAfterBreak="0">
    <w:nsid w:val="4944735B"/>
    <w:multiLevelType w:val="hybridMultilevel"/>
    <w:tmpl w:val="659C7326"/>
    <w:lvl w:ilvl="0" w:tplc="F7540E74">
      <w:numFmt w:val="bullet"/>
      <w:lvlText w:val="•"/>
      <w:lvlJc w:val="left"/>
      <w:pPr>
        <w:ind w:left="424" w:hanging="284"/>
      </w:pPr>
      <w:rPr>
        <w:rFonts w:ascii="Calibri" w:eastAsia="Calibri" w:hAnsi="Calibri" w:cs="Calibri" w:hint="default"/>
        <w:b w:val="0"/>
        <w:bCs w:val="0"/>
        <w:i w:val="0"/>
        <w:iCs w:val="0"/>
        <w:spacing w:val="0"/>
        <w:w w:val="100"/>
        <w:sz w:val="22"/>
        <w:szCs w:val="22"/>
        <w:lang w:val="it-IT" w:eastAsia="en-US" w:bidi="ar-SA"/>
      </w:rPr>
    </w:lvl>
    <w:lvl w:ilvl="1" w:tplc="E6168EF4">
      <w:numFmt w:val="bullet"/>
      <w:lvlText w:val="•"/>
      <w:lvlJc w:val="left"/>
      <w:pPr>
        <w:ind w:left="1370" w:hanging="284"/>
      </w:pPr>
      <w:rPr>
        <w:rFonts w:hint="default"/>
        <w:lang w:val="it-IT" w:eastAsia="en-US" w:bidi="ar-SA"/>
      </w:rPr>
    </w:lvl>
    <w:lvl w:ilvl="2" w:tplc="B0B489E6">
      <w:numFmt w:val="bullet"/>
      <w:lvlText w:val="•"/>
      <w:lvlJc w:val="left"/>
      <w:pPr>
        <w:ind w:left="2320" w:hanging="284"/>
      </w:pPr>
      <w:rPr>
        <w:rFonts w:hint="default"/>
        <w:lang w:val="it-IT" w:eastAsia="en-US" w:bidi="ar-SA"/>
      </w:rPr>
    </w:lvl>
    <w:lvl w:ilvl="3" w:tplc="E1B2FA92">
      <w:numFmt w:val="bullet"/>
      <w:lvlText w:val="•"/>
      <w:lvlJc w:val="left"/>
      <w:pPr>
        <w:ind w:left="3270" w:hanging="284"/>
      </w:pPr>
      <w:rPr>
        <w:rFonts w:hint="default"/>
        <w:lang w:val="it-IT" w:eastAsia="en-US" w:bidi="ar-SA"/>
      </w:rPr>
    </w:lvl>
    <w:lvl w:ilvl="4" w:tplc="48EE5C22">
      <w:numFmt w:val="bullet"/>
      <w:lvlText w:val="•"/>
      <w:lvlJc w:val="left"/>
      <w:pPr>
        <w:ind w:left="4220" w:hanging="284"/>
      </w:pPr>
      <w:rPr>
        <w:rFonts w:hint="default"/>
        <w:lang w:val="it-IT" w:eastAsia="en-US" w:bidi="ar-SA"/>
      </w:rPr>
    </w:lvl>
    <w:lvl w:ilvl="5" w:tplc="1E88C1C0">
      <w:numFmt w:val="bullet"/>
      <w:lvlText w:val="•"/>
      <w:lvlJc w:val="left"/>
      <w:pPr>
        <w:ind w:left="5171" w:hanging="284"/>
      </w:pPr>
      <w:rPr>
        <w:rFonts w:hint="default"/>
        <w:lang w:val="it-IT" w:eastAsia="en-US" w:bidi="ar-SA"/>
      </w:rPr>
    </w:lvl>
    <w:lvl w:ilvl="6" w:tplc="751C46BC">
      <w:numFmt w:val="bullet"/>
      <w:lvlText w:val="•"/>
      <w:lvlJc w:val="left"/>
      <w:pPr>
        <w:ind w:left="6121" w:hanging="284"/>
      </w:pPr>
      <w:rPr>
        <w:rFonts w:hint="default"/>
        <w:lang w:val="it-IT" w:eastAsia="en-US" w:bidi="ar-SA"/>
      </w:rPr>
    </w:lvl>
    <w:lvl w:ilvl="7" w:tplc="254C3A5A">
      <w:numFmt w:val="bullet"/>
      <w:lvlText w:val="•"/>
      <w:lvlJc w:val="left"/>
      <w:pPr>
        <w:ind w:left="7071" w:hanging="284"/>
      </w:pPr>
      <w:rPr>
        <w:rFonts w:hint="default"/>
        <w:lang w:val="it-IT" w:eastAsia="en-US" w:bidi="ar-SA"/>
      </w:rPr>
    </w:lvl>
    <w:lvl w:ilvl="8" w:tplc="004012DA">
      <w:numFmt w:val="bullet"/>
      <w:lvlText w:val="•"/>
      <w:lvlJc w:val="left"/>
      <w:pPr>
        <w:ind w:left="8021" w:hanging="284"/>
      </w:pPr>
      <w:rPr>
        <w:rFonts w:hint="default"/>
        <w:lang w:val="it-IT" w:eastAsia="en-US" w:bidi="ar-SA"/>
      </w:rPr>
    </w:lvl>
  </w:abstractNum>
  <w:abstractNum w:abstractNumId="4" w15:restartNumberingAfterBreak="0">
    <w:nsid w:val="6B5E4B43"/>
    <w:multiLevelType w:val="multilevel"/>
    <w:tmpl w:val="040EE2A6"/>
    <w:lvl w:ilvl="0">
      <w:start w:val="1"/>
      <w:numFmt w:val="decimal"/>
      <w:pStyle w:val="FWB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hint="default"/>
        <w:b w:val="0"/>
        <w:i w:val="0"/>
        <w:caps w:val="0"/>
        <w:color w:val="auto"/>
        <w:u w:val="none"/>
      </w:rPr>
    </w:lvl>
    <w:lvl w:ilvl="3">
      <w:start w:val="1"/>
      <w:numFmt w:val="lowerRoman"/>
      <w:lvlText w:val="(%4)"/>
      <w:lvlJc w:val="left"/>
      <w:pPr>
        <w:tabs>
          <w:tab w:val="num" w:pos="1440"/>
        </w:tabs>
        <w:ind w:left="1440" w:hanging="216"/>
      </w:pPr>
      <w:rPr>
        <w:rFonts w:hint="default"/>
        <w:b w:val="0"/>
        <w:i w:val="0"/>
        <w:caps w:val="0"/>
        <w:color w:val="auto"/>
        <w:sz w:val="22"/>
        <w:szCs w:val="22"/>
        <w:u w:val="none"/>
      </w:rPr>
    </w:lvl>
    <w:lvl w:ilvl="4">
      <w:start w:val="1"/>
      <w:numFmt w:val="upperLetter"/>
      <w:lvlText w:val="(%5)"/>
      <w:lvlJc w:val="left"/>
      <w:pPr>
        <w:tabs>
          <w:tab w:val="num" w:pos="2160"/>
        </w:tabs>
        <w:ind w:left="2160" w:hanging="720"/>
      </w:pPr>
      <w:rPr>
        <w:rFonts w:ascii="Times New Roman" w:hAnsi="Times New Roman"/>
        <w:b w:val="0"/>
        <w:i w:val="0"/>
        <w:caps w:val="0"/>
        <w:color w:val="auto"/>
        <w:u w:val="none"/>
      </w:rPr>
    </w:lvl>
    <w:lvl w:ilvl="5">
      <w:start w:val="1"/>
      <w:numFmt w:val="upperRoman"/>
      <w:lvlText w:val="(%6)"/>
      <w:lvlJc w:val="right"/>
      <w:pPr>
        <w:tabs>
          <w:tab w:val="num" w:pos="2880"/>
        </w:tabs>
        <w:ind w:left="2880" w:hanging="216"/>
      </w:pPr>
      <w:rPr>
        <w:rFonts w:ascii="Times New Roman" w:hAnsi="Times New Roman"/>
        <w:b w:val="0"/>
        <w:i w:val="0"/>
        <w:caps w:val="0"/>
        <w:color w:val="auto"/>
        <w:u w:val="none"/>
      </w:rPr>
    </w:lvl>
    <w:lvl w:ilvl="6">
      <w:start w:val="27"/>
      <w:numFmt w:val="lowerLetter"/>
      <w:lvlText w:val="(%7)"/>
      <w:lvlJc w:val="left"/>
      <w:pPr>
        <w:tabs>
          <w:tab w:val="num" w:pos="3600"/>
        </w:tabs>
        <w:ind w:left="3600" w:hanging="720"/>
      </w:pPr>
      <w:rPr>
        <w:rFonts w:ascii="Times New Roman" w:hAnsi="Times New Roman"/>
        <w:b w:val="0"/>
        <w:i w:val="0"/>
        <w:caps w:val="0"/>
        <w:color w:val="auto"/>
        <w:u w:val="none"/>
      </w:rPr>
    </w:lvl>
    <w:lvl w:ilvl="7">
      <w:start w:val="1"/>
      <w:numFmt w:val="decimal"/>
      <w:lvlText w:val="(%8)"/>
      <w:lvlJc w:val="left"/>
      <w:pPr>
        <w:tabs>
          <w:tab w:val="num" w:pos="4320"/>
        </w:tabs>
        <w:ind w:left="4320" w:hanging="720"/>
      </w:pPr>
      <w:rPr>
        <w:rFonts w:ascii="Times New Roman" w:hAnsi="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b w:val="0"/>
        <w:i w:val="0"/>
        <w:caps w:val="0"/>
        <w:color w:val="auto"/>
        <w:u w:val="none"/>
      </w:rPr>
    </w:lvl>
  </w:abstractNum>
  <w:num w:numId="1" w16cid:durableId="1125852027">
    <w:abstractNumId w:val="2"/>
  </w:num>
  <w:num w:numId="2" w16cid:durableId="1755280729">
    <w:abstractNumId w:val="1"/>
  </w:num>
  <w:num w:numId="3" w16cid:durableId="1464499070">
    <w:abstractNumId w:val="4"/>
  </w:num>
  <w:num w:numId="4" w16cid:durableId="1304582495">
    <w:abstractNumId w:val="0"/>
  </w:num>
  <w:num w:numId="5" w16cid:durableId="17569775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_Work10" w:val="0~ACTIVE||1~3383156||2~1||3~MUR/CDP Investimento 5-Schema Garanzia 9 ANNI||5~AGERLINI||6~AGERLINI||7~WORDX||8~DOC||10~14/04/2026 13:20:19||11~14/04/2026 12:47:13||13~36727||14~False||17~private||18~AGERLINI||19~AGERLINI||21~True||22~True||23~False||25~203642||26~211797||27~10376103||28~MIL||29~CORSO||60~PRATICA MARKETING||61~Legance / Marketing Project/Energy||62~Pratica Marketing||63~Milano||64~In Corso||74~Gerlini Antonio||75~Gerlini Antonio||76~WORD 2007||77~Documento||82~docx||85~14/04/2026 13:20:20||99~01/01/0001 00:00:00||106~C:\Users\agerlini\AppData\Roaming\iManage\Work\Recent\Legance _ Marketing Project_Energy\MUR_CDP Investimento 5-Schema Garanzia 9 ANNI(3383156.1).docx||107~01/01/0001 00:00:00||109~14/04/2026 16:42:40||113~14/04/2026 12:47:13||114~14/04/2026 13:20:19||124~False||"/>
  </w:docVars>
  <w:rsids>
    <w:rsidRoot w:val="00680CED"/>
    <w:rsid w:val="000005D0"/>
    <w:rsid w:val="00016B51"/>
    <w:rsid w:val="00016F00"/>
    <w:rsid w:val="00026760"/>
    <w:rsid w:val="0004357A"/>
    <w:rsid w:val="00077206"/>
    <w:rsid w:val="00097AA9"/>
    <w:rsid w:val="000A2004"/>
    <w:rsid w:val="000B52D5"/>
    <w:rsid w:val="000B5768"/>
    <w:rsid w:val="000C7FD1"/>
    <w:rsid w:val="000D37D9"/>
    <w:rsid w:val="000E282F"/>
    <w:rsid w:val="000E3D6E"/>
    <w:rsid w:val="00105A94"/>
    <w:rsid w:val="00120765"/>
    <w:rsid w:val="001244F2"/>
    <w:rsid w:val="00140E0D"/>
    <w:rsid w:val="00176852"/>
    <w:rsid w:val="001908F0"/>
    <w:rsid w:val="001A6190"/>
    <w:rsid w:val="001B2D1F"/>
    <w:rsid w:val="001D77C6"/>
    <w:rsid w:val="001F0228"/>
    <w:rsid w:val="001F577D"/>
    <w:rsid w:val="001F675B"/>
    <w:rsid w:val="001F7E9E"/>
    <w:rsid w:val="00206A07"/>
    <w:rsid w:val="0021057C"/>
    <w:rsid w:val="00246B0B"/>
    <w:rsid w:val="002619BF"/>
    <w:rsid w:val="00296428"/>
    <w:rsid w:val="002D5460"/>
    <w:rsid w:val="002D5CC4"/>
    <w:rsid w:val="002D66CA"/>
    <w:rsid w:val="002D6D2B"/>
    <w:rsid w:val="002E1A12"/>
    <w:rsid w:val="002E226F"/>
    <w:rsid w:val="00334FEA"/>
    <w:rsid w:val="00336015"/>
    <w:rsid w:val="00352B71"/>
    <w:rsid w:val="00363EF0"/>
    <w:rsid w:val="0037257A"/>
    <w:rsid w:val="00380FE9"/>
    <w:rsid w:val="003D2BA5"/>
    <w:rsid w:val="003D2C42"/>
    <w:rsid w:val="003E03F7"/>
    <w:rsid w:val="00415384"/>
    <w:rsid w:val="0044318A"/>
    <w:rsid w:val="004704E9"/>
    <w:rsid w:val="00492FA8"/>
    <w:rsid w:val="004C6444"/>
    <w:rsid w:val="004D70F7"/>
    <w:rsid w:val="005335A9"/>
    <w:rsid w:val="0053469F"/>
    <w:rsid w:val="00563DBA"/>
    <w:rsid w:val="005663F9"/>
    <w:rsid w:val="00570557"/>
    <w:rsid w:val="0058076B"/>
    <w:rsid w:val="005D1AE7"/>
    <w:rsid w:val="005D4470"/>
    <w:rsid w:val="0060366A"/>
    <w:rsid w:val="00635D1E"/>
    <w:rsid w:val="00650D09"/>
    <w:rsid w:val="006724A1"/>
    <w:rsid w:val="00680CED"/>
    <w:rsid w:val="0069101F"/>
    <w:rsid w:val="006B0B1C"/>
    <w:rsid w:val="006F32AF"/>
    <w:rsid w:val="00753CB7"/>
    <w:rsid w:val="00764B32"/>
    <w:rsid w:val="00782794"/>
    <w:rsid w:val="007C7072"/>
    <w:rsid w:val="007D68E1"/>
    <w:rsid w:val="007E0154"/>
    <w:rsid w:val="007E2A10"/>
    <w:rsid w:val="007E7EDB"/>
    <w:rsid w:val="0081381F"/>
    <w:rsid w:val="00822224"/>
    <w:rsid w:val="008577EC"/>
    <w:rsid w:val="00887D31"/>
    <w:rsid w:val="008C4898"/>
    <w:rsid w:val="008E495F"/>
    <w:rsid w:val="00924F65"/>
    <w:rsid w:val="009266C3"/>
    <w:rsid w:val="00940E20"/>
    <w:rsid w:val="00960C16"/>
    <w:rsid w:val="009B104D"/>
    <w:rsid w:val="009B4E22"/>
    <w:rsid w:val="009D0838"/>
    <w:rsid w:val="009F4260"/>
    <w:rsid w:val="00A1084E"/>
    <w:rsid w:val="00A14A37"/>
    <w:rsid w:val="00A619F0"/>
    <w:rsid w:val="00A6567F"/>
    <w:rsid w:val="00A913E7"/>
    <w:rsid w:val="00A95B2B"/>
    <w:rsid w:val="00AD302B"/>
    <w:rsid w:val="00AE424A"/>
    <w:rsid w:val="00B052E3"/>
    <w:rsid w:val="00B16A7F"/>
    <w:rsid w:val="00B46516"/>
    <w:rsid w:val="00B52920"/>
    <w:rsid w:val="00B557DC"/>
    <w:rsid w:val="00B64746"/>
    <w:rsid w:val="00B90E82"/>
    <w:rsid w:val="00C055D1"/>
    <w:rsid w:val="00C12266"/>
    <w:rsid w:val="00C36BFF"/>
    <w:rsid w:val="00C4199C"/>
    <w:rsid w:val="00C420D5"/>
    <w:rsid w:val="00C64792"/>
    <w:rsid w:val="00C85C0F"/>
    <w:rsid w:val="00C91433"/>
    <w:rsid w:val="00CC5C19"/>
    <w:rsid w:val="00CF16D6"/>
    <w:rsid w:val="00D04943"/>
    <w:rsid w:val="00D364EA"/>
    <w:rsid w:val="00D54571"/>
    <w:rsid w:val="00D92EEC"/>
    <w:rsid w:val="00DB14F1"/>
    <w:rsid w:val="00DC03C0"/>
    <w:rsid w:val="00DE4E92"/>
    <w:rsid w:val="00E13798"/>
    <w:rsid w:val="00E255A4"/>
    <w:rsid w:val="00E50B4C"/>
    <w:rsid w:val="00E518BF"/>
    <w:rsid w:val="00E6031D"/>
    <w:rsid w:val="00E66BAB"/>
    <w:rsid w:val="00E855D7"/>
    <w:rsid w:val="00E90560"/>
    <w:rsid w:val="00E940AA"/>
    <w:rsid w:val="00EC4A6E"/>
    <w:rsid w:val="00ED2AE2"/>
    <w:rsid w:val="00EE45DB"/>
    <w:rsid w:val="00F01D03"/>
    <w:rsid w:val="00F1235B"/>
    <w:rsid w:val="00F1526D"/>
    <w:rsid w:val="00F21F38"/>
    <w:rsid w:val="00F34F57"/>
    <w:rsid w:val="00F94415"/>
    <w:rsid w:val="00FA7042"/>
    <w:rsid w:val="00FF79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B2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spacing w:before="37"/>
      <w:ind w:left="5" w:right="8"/>
      <w:jc w:val="center"/>
      <w:outlineLvl w:val="0"/>
    </w:pPr>
    <w:rPr>
      <w:b/>
      <w:bCs/>
      <w:sz w:val="24"/>
      <w:szCs w:val="24"/>
    </w:rPr>
  </w:style>
  <w:style w:type="paragraph" w:styleId="Titolo2">
    <w:name w:val="heading 2"/>
    <w:basedOn w:val="Normale"/>
    <w:uiPriority w:val="9"/>
    <w:unhideWhenUsed/>
    <w:qFormat/>
    <w:pPr>
      <w:spacing w:before="161"/>
      <w:ind w:right="2"/>
      <w:jc w:val="center"/>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ind w:left="140"/>
      <w:jc w:val="both"/>
    </w:pPr>
  </w:style>
  <w:style w:type="paragraph" w:styleId="Titolo">
    <w:name w:val="Title"/>
    <w:basedOn w:val="Normale"/>
    <w:uiPriority w:val="10"/>
    <w:qFormat/>
    <w:pPr>
      <w:spacing w:before="161"/>
      <w:ind w:right="8"/>
      <w:jc w:val="center"/>
    </w:pPr>
    <w:rPr>
      <w:rFonts w:ascii="Calibri Light" w:eastAsia="Calibri Light" w:hAnsi="Calibri Light" w:cs="Calibri Light"/>
      <w:sz w:val="32"/>
      <w:szCs w:val="32"/>
    </w:rPr>
  </w:style>
  <w:style w:type="paragraph" w:styleId="Paragrafoelenco">
    <w:name w:val="List Paragraph"/>
    <w:basedOn w:val="Normale"/>
    <w:uiPriority w:val="34"/>
    <w:qFormat/>
    <w:pPr>
      <w:ind w:left="424" w:right="139" w:hanging="284"/>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7E0154"/>
    <w:pPr>
      <w:tabs>
        <w:tab w:val="center" w:pos="4819"/>
        <w:tab w:val="right" w:pos="9638"/>
      </w:tabs>
    </w:pPr>
  </w:style>
  <w:style w:type="character" w:customStyle="1" w:styleId="IntestazioneCarattere">
    <w:name w:val="Intestazione Carattere"/>
    <w:basedOn w:val="Carpredefinitoparagrafo"/>
    <w:link w:val="Intestazione"/>
    <w:uiPriority w:val="99"/>
    <w:rsid w:val="007E0154"/>
    <w:rPr>
      <w:rFonts w:ascii="Calibri" w:eastAsia="Calibri" w:hAnsi="Calibri" w:cs="Calibri"/>
      <w:lang w:val="it-IT"/>
    </w:rPr>
  </w:style>
  <w:style w:type="paragraph" w:styleId="Pidipagina">
    <w:name w:val="footer"/>
    <w:basedOn w:val="Normale"/>
    <w:link w:val="PidipaginaCarattere"/>
    <w:uiPriority w:val="99"/>
    <w:unhideWhenUsed/>
    <w:rsid w:val="007E0154"/>
    <w:pPr>
      <w:tabs>
        <w:tab w:val="center" w:pos="4819"/>
        <w:tab w:val="right" w:pos="9638"/>
      </w:tabs>
    </w:pPr>
  </w:style>
  <w:style w:type="character" w:customStyle="1" w:styleId="PidipaginaCarattere">
    <w:name w:val="Piè di pagina Carattere"/>
    <w:basedOn w:val="Carpredefinitoparagrafo"/>
    <w:link w:val="Pidipagina"/>
    <w:uiPriority w:val="99"/>
    <w:rsid w:val="007E0154"/>
    <w:rPr>
      <w:rFonts w:ascii="Calibri" w:eastAsia="Calibri" w:hAnsi="Calibri" w:cs="Calibri"/>
      <w:lang w:val="it-IT"/>
    </w:rPr>
  </w:style>
  <w:style w:type="character" w:styleId="Rimandocommento">
    <w:name w:val="annotation reference"/>
    <w:basedOn w:val="Carpredefinitoparagrafo"/>
    <w:uiPriority w:val="99"/>
    <w:semiHidden/>
    <w:unhideWhenUsed/>
    <w:rsid w:val="008C4898"/>
    <w:rPr>
      <w:sz w:val="16"/>
      <w:szCs w:val="16"/>
    </w:rPr>
  </w:style>
  <w:style w:type="paragraph" w:styleId="Testocommento">
    <w:name w:val="annotation text"/>
    <w:basedOn w:val="Normale"/>
    <w:link w:val="TestocommentoCarattere"/>
    <w:uiPriority w:val="99"/>
    <w:unhideWhenUsed/>
    <w:rsid w:val="008C4898"/>
    <w:rPr>
      <w:sz w:val="20"/>
      <w:szCs w:val="20"/>
    </w:rPr>
  </w:style>
  <w:style w:type="character" w:customStyle="1" w:styleId="TestocommentoCarattere">
    <w:name w:val="Testo commento Carattere"/>
    <w:basedOn w:val="Carpredefinitoparagrafo"/>
    <w:link w:val="Testocommento"/>
    <w:uiPriority w:val="99"/>
    <w:rsid w:val="008C4898"/>
    <w:rPr>
      <w:rFonts w:ascii="Calibri" w:eastAsia="Calibri" w:hAnsi="Calibri" w:cs="Calibri"/>
      <w:sz w:val="20"/>
      <w:szCs w:val="20"/>
      <w:lang w:val="it-IT"/>
    </w:rPr>
  </w:style>
  <w:style w:type="paragraph" w:styleId="Revisione">
    <w:name w:val="Revision"/>
    <w:hidden/>
    <w:uiPriority w:val="99"/>
    <w:semiHidden/>
    <w:rsid w:val="00570557"/>
    <w:pPr>
      <w:widowControl/>
      <w:autoSpaceDE/>
      <w:autoSpaceDN/>
    </w:pPr>
    <w:rPr>
      <w:rFonts w:ascii="Calibri" w:eastAsia="Calibri" w:hAnsi="Calibri" w:cs="Calibri"/>
      <w:lang w:val="it-IT"/>
    </w:rPr>
  </w:style>
  <w:style w:type="paragraph" w:customStyle="1" w:styleId="FWBL1">
    <w:name w:val="FWB_L1"/>
    <w:basedOn w:val="Normale"/>
    <w:next w:val="Normale"/>
    <w:rsid w:val="00960C16"/>
    <w:pPr>
      <w:keepNext/>
      <w:keepLines/>
      <w:widowControl/>
      <w:numPr>
        <w:numId w:val="3"/>
      </w:numPr>
      <w:autoSpaceDE/>
      <w:autoSpaceDN/>
      <w:spacing w:after="240"/>
      <w:outlineLvl w:val="0"/>
    </w:pPr>
    <w:rPr>
      <w:rFonts w:ascii="Times New Roman" w:eastAsia="Times New Roman" w:hAnsi="Times New Roman" w:cs="Times New Roman"/>
      <w:b/>
      <w:smallCaps/>
      <w:sz w:val="24"/>
      <w:szCs w:val="20"/>
      <w:lang w:val="en-GB"/>
    </w:rPr>
  </w:style>
  <w:style w:type="paragraph" w:customStyle="1" w:styleId="FWBL2">
    <w:name w:val="FWB_L2"/>
    <w:basedOn w:val="FWBL1"/>
    <w:rsid w:val="00960C16"/>
    <w:pPr>
      <w:keepNext w:val="0"/>
      <w:keepLines w:val="0"/>
      <w:numPr>
        <w:ilvl w:val="1"/>
      </w:numPr>
      <w:jc w:val="both"/>
      <w:outlineLvl w:val="9"/>
    </w:pPr>
    <w:rPr>
      <w:b w:val="0"/>
      <w:smallCaps w:val="0"/>
    </w:rPr>
  </w:style>
  <w:style w:type="paragraph" w:customStyle="1" w:styleId="FWBL3">
    <w:name w:val="FWB_L3"/>
    <w:basedOn w:val="FWBL2"/>
    <w:rsid w:val="00960C16"/>
    <w:pPr>
      <w:numPr>
        <w:ilvl w:val="2"/>
      </w:numPr>
    </w:pPr>
  </w:style>
  <w:style w:type="paragraph" w:styleId="Testonotaapidipagina">
    <w:name w:val="footnote text"/>
    <w:basedOn w:val="Normale"/>
    <w:link w:val="TestonotaapidipaginaCarattere"/>
    <w:uiPriority w:val="99"/>
    <w:semiHidden/>
    <w:unhideWhenUsed/>
    <w:rsid w:val="00960C16"/>
    <w:rPr>
      <w:sz w:val="20"/>
      <w:szCs w:val="20"/>
    </w:rPr>
  </w:style>
  <w:style w:type="character" w:customStyle="1" w:styleId="TestonotaapidipaginaCarattere">
    <w:name w:val="Testo nota a piè di pagina Carattere"/>
    <w:basedOn w:val="Carpredefinitoparagrafo"/>
    <w:link w:val="Testonotaapidipagina"/>
    <w:uiPriority w:val="99"/>
    <w:semiHidden/>
    <w:rsid w:val="00960C16"/>
    <w:rPr>
      <w:rFonts w:ascii="Calibri" w:eastAsia="Calibri" w:hAnsi="Calibri" w:cs="Calibri"/>
      <w:sz w:val="20"/>
      <w:szCs w:val="20"/>
      <w:lang w:val="it-IT"/>
    </w:rPr>
  </w:style>
  <w:style w:type="character" w:styleId="Rimandonotaapidipagina">
    <w:name w:val="footnote reference"/>
    <w:basedOn w:val="Carpredefinitoparagrafo"/>
    <w:uiPriority w:val="99"/>
    <w:semiHidden/>
    <w:unhideWhenUsed/>
    <w:rsid w:val="00960C16"/>
    <w:rPr>
      <w:vertAlign w:val="superscript"/>
    </w:rPr>
  </w:style>
  <w:style w:type="character" w:customStyle="1" w:styleId="CorpotestoCarattere">
    <w:name w:val="Corpo testo Carattere"/>
    <w:basedOn w:val="Carpredefinitoparagrafo"/>
    <w:link w:val="Corpotesto"/>
    <w:uiPriority w:val="1"/>
    <w:rsid w:val="00753CB7"/>
    <w:rPr>
      <w:rFonts w:ascii="Calibri" w:eastAsia="Calibri" w:hAnsi="Calibri" w:cs="Calibri"/>
      <w:lang w:val="it-IT"/>
    </w:rPr>
  </w:style>
  <w:style w:type="paragraph" w:styleId="Soggettocommento">
    <w:name w:val="annotation subject"/>
    <w:basedOn w:val="Testocommento"/>
    <w:next w:val="Testocommento"/>
    <w:link w:val="SoggettocommentoCarattere"/>
    <w:uiPriority w:val="99"/>
    <w:semiHidden/>
    <w:unhideWhenUsed/>
    <w:rsid w:val="009F4260"/>
    <w:rPr>
      <w:b/>
      <w:bCs/>
    </w:rPr>
  </w:style>
  <w:style w:type="character" w:customStyle="1" w:styleId="SoggettocommentoCarattere">
    <w:name w:val="Soggetto commento Carattere"/>
    <w:basedOn w:val="TestocommentoCarattere"/>
    <w:link w:val="Soggettocommento"/>
    <w:uiPriority w:val="99"/>
    <w:semiHidden/>
    <w:rsid w:val="009F4260"/>
    <w:rPr>
      <w:rFonts w:ascii="Calibri" w:eastAsia="Calibri" w:hAnsi="Calibri" w:cs="Calibri"/>
      <w:b/>
      <w:bCs/>
      <w:sz w:val="20"/>
      <w:szCs w:val="2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3BDB5-9413-41B6-8EFF-77B5FB2A4D79}">
  <ds:schemaRefs>
    <ds:schemaRef ds:uri="http://schemas.openxmlformats.org/officeDocument/2006/bibliography"/>
  </ds:schemaRefs>
</ds:datastoreItem>
</file>

<file path=docMetadata/LabelInfo.xml><?xml version="1.0" encoding="utf-8"?>
<clbl:labelList xmlns:clbl="http://schemas.microsoft.com/office/2020/mipLabelMetadata">
  <clbl:label id="{dea03c14-1435-4ef5-bb92-af8fb4129243}" enabled="1" method="Privileged" siteId="{8c4b47b5-ea35-4370-817f-95066d4f8467}"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2374</Words>
  <Characters>13739</Characters>
  <Application>Microsoft Office Word</Application>
  <DocSecurity>0</DocSecurity>
  <Lines>201</Lines>
  <Paragraphs>76</Paragraphs>
  <ScaleCrop>false</ScaleCrop>
  <Company/>
  <LinksUpToDate>false</LinksUpToDate>
  <CharactersWithSpaces>16072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2026-05-11T08:59:00Z</dcterms:created>
  <dcterms:modified xsi:type="dcterms:W3CDTF">2026-05-12T15:45:00Z</dcterms:modified>
</cp:coreProperties>
</file>